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4F5" w:rsidRDefault="007E14F5" w:rsidP="007E14F5">
      <w:pPr>
        <w:adjustRightInd w:val="0"/>
        <w:snapToGrid w:val="0"/>
        <w:spacing w:beforeLines="50" w:before="156"/>
        <w:jc w:val="left"/>
        <w:rPr>
          <w:rFonts w:ascii="华文宋体" w:eastAsia="华文宋体" w:hAnsi="华文宋体"/>
          <w:color w:val="1F497D"/>
          <w:sz w:val="20"/>
          <w:szCs w:val="20"/>
        </w:rPr>
      </w:pPr>
    </w:p>
    <w:p w:rsidR="007E14F5" w:rsidRPr="001B2D2F" w:rsidRDefault="007E14F5" w:rsidP="007E14F5">
      <w:pPr>
        <w:snapToGrid w:val="0"/>
        <w:spacing w:beforeLines="50" w:before="156" w:afterLines="50" w:after="156"/>
        <w:rPr>
          <w:rFonts w:ascii="华文宋体" w:eastAsia="华文宋体" w:hAnsi="华文宋体"/>
          <w:b/>
          <w:color w:val="000000"/>
        </w:rPr>
      </w:pPr>
      <w:r w:rsidRPr="001B2D2F">
        <w:rPr>
          <w:rFonts w:ascii="华文宋体" w:eastAsia="华文宋体" w:hAnsi="华文宋体" w:hint="eastAsia"/>
          <w:b/>
          <w:color w:val="000000"/>
          <w:highlight w:val="lightGray"/>
        </w:rPr>
        <w:t>伯明翰城市大学</w:t>
      </w:r>
      <w:r w:rsidRPr="00B0167D">
        <w:rPr>
          <w:rFonts w:ascii="华文宋体" w:eastAsia="华文宋体" w:hAnsi="华文宋体" w:hint="eastAsia"/>
          <w:b/>
          <w:color w:val="000000"/>
          <w:highlight w:val="lightGray"/>
        </w:rPr>
        <w:t>介绍</w:t>
      </w:r>
    </w:p>
    <w:p w:rsidR="007E14F5" w:rsidRPr="001B2D2F" w:rsidRDefault="007E14F5" w:rsidP="007E14F5">
      <w:pPr>
        <w:adjustRightInd w:val="0"/>
        <w:snapToGrid w:val="0"/>
        <w:spacing w:beforeLines="50" w:before="156"/>
        <w:ind w:leftChars="50" w:left="105"/>
        <w:rPr>
          <w:rFonts w:ascii="华文宋体" w:eastAsia="华文宋体" w:hAnsi="华文宋体"/>
          <w:color w:val="1F497D"/>
          <w:sz w:val="16"/>
          <w:szCs w:val="16"/>
        </w:rPr>
      </w:pPr>
      <w:r w:rsidRPr="001B2D2F">
        <w:rPr>
          <w:rFonts w:ascii="华文宋体" w:eastAsia="华文宋体" w:hAnsi="华文宋体" w:hint="eastAsia"/>
          <w:color w:val="1F497D"/>
          <w:sz w:val="16"/>
          <w:szCs w:val="16"/>
        </w:rPr>
        <w:t>伯明翰城市大学是英国最大的现代化、综合性的高等学府之一，其历史最早可追述到1843年。位于第二大城市伯明翰，大学共有25,000多名在校学生，其下属大学院部门包括： </w:t>
      </w:r>
    </w:p>
    <w:p w:rsidR="007E14F5" w:rsidRPr="001B2D2F" w:rsidRDefault="007E14F5" w:rsidP="007E14F5">
      <w:pPr>
        <w:adjustRightInd w:val="0"/>
        <w:snapToGrid w:val="0"/>
        <w:spacing w:beforeLines="50" w:before="156"/>
        <w:ind w:leftChars="50" w:left="105"/>
        <w:rPr>
          <w:rFonts w:ascii="华文宋体" w:eastAsia="华文宋体" w:hAnsi="华文宋体"/>
          <w:color w:val="1F497D"/>
          <w:sz w:val="16"/>
          <w:szCs w:val="16"/>
        </w:rPr>
      </w:pPr>
      <w:r>
        <w:rPr>
          <w:rFonts w:ascii="华文宋体" w:eastAsia="华文宋体" w:hAnsi="华文宋体" w:hint="eastAsia"/>
          <w:color w:val="1F497D"/>
          <w:sz w:val="16"/>
          <w:szCs w:val="16"/>
        </w:rPr>
        <w:t>商科、法律及社会科学学部</w:t>
      </w:r>
    </w:p>
    <w:p w:rsidR="007E14F5" w:rsidRPr="001B2D2F" w:rsidRDefault="007E14F5" w:rsidP="007E14F5">
      <w:pPr>
        <w:adjustRightInd w:val="0"/>
        <w:snapToGrid w:val="0"/>
        <w:spacing w:beforeLines="50" w:before="156"/>
        <w:ind w:leftChars="50" w:left="105"/>
        <w:rPr>
          <w:rFonts w:ascii="华文宋体" w:eastAsia="华文宋体" w:hAnsi="华文宋体"/>
          <w:color w:val="1F497D"/>
          <w:sz w:val="16"/>
          <w:szCs w:val="16"/>
        </w:rPr>
      </w:pPr>
      <w:r>
        <w:rPr>
          <w:rFonts w:ascii="华文宋体" w:eastAsia="华文宋体" w:hAnsi="华文宋体" w:hint="eastAsia"/>
          <w:color w:val="1F497D"/>
          <w:sz w:val="16"/>
          <w:szCs w:val="16"/>
        </w:rPr>
        <w:t>伯明翰艺术设计与传媒学部</w:t>
      </w:r>
    </w:p>
    <w:p w:rsidR="007E14F5"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Pr>
          <w:rFonts w:ascii="华文宋体" w:eastAsia="华文宋体" w:hAnsi="华文宋体" w:hint="eastAsia"/>
          <w:color w:val="1F497D"/>
          <w:sz w:val="16"/>
          <w:szCs w:val="16"/>
        </w:rPr>
        <w:t>计算机、工程及环境学部</w:t>
      </w:r>
    </w:p>
    <w:p w:rsidR="007E14F5"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Pr>
          <w:rFonts w:ascii="华文宋体" w:eastAsia="华文宋体" w:hAnsi="华文宋体" w:hint="eastAsia"/>
          <w:color w:val="1F497D"/>
          <w:sz w:val="16"/>
          <w:szCs w:val="16"/>
        </w:rPr>
        <w:t>健康、教育及生命科学学部</w:t>
      </w:r>
    </w:p>
    <w:p w:rsidR="007E14F5" w:rsidRPr="001B2D2F" w:rsidRDefault="007E14F5" w:rsidP="007E14F5">
      <w:pPr>
        <w:adjustRightInd w:val="0"/>
        <w:snapToGrid w:val="0"/>
        <w:spacing w:beforeLines="50" w:before="156"/>
        <w:ind w:leftChars="50" w:left="105"/>
        <w:rPr>
          <w:rFonts w:ascii="华文宋体" w:eastAsia="华文宋体" w:hAnsi="华文宋体"/>
          <w:color w:val="1F497D"/>
          <w:sz w:val="16"/>
          <w:szCs w:val="16"/>
        </w:rPr>
      </w:pPr>
      <w:r w:rsidRPr="001B2D2F">
        <w:rPr>
          <w:rFonts w:ascii="华文宋体" w:eastAsia="华文宋体" w:hAnsi="华文宋体" w:hint="eastAsia"/>
          <w:color w:val="1F497D"/>
          <w:sz w:val="16"/>
          <w:szCs w:val="16"/>
        </w:rPr>
        <w:t>大学提供语言，预科，本科，硕士、以及博士层次的教育，其专业设置广泛，涵盖了管理、建筑、艺术、环境科学、计算机、工程、教育、法律、社会科学及音乐等领域。由于出色的教学质量，学校的多项专业被英国高等教育质量评估委员会（</w:t>
      </w:r>
      <w:proofErr w:type="spellStart"/>
      <w:r w:rsidRPr="001B2D2F">
        <w:rPr>
          <w:rFonts w:ascii="华文宋体" w:eastAsia="华文宋体" w:hAnsi="华文宋体" w:hint="eastAsia"/>
          <w:color w:val="1F497D"/>
          <w:sz w:val="16"/>
          <w:szCs w:val="16"/>
        </w:rPr>
        <w:t>QAA</w:t>
      </w:r>
      <w:proofErr w:type="spellEnd"/>
      <w:r w:rsidRPr="001B2D2F">
        <w:rPr>
          <w:rFonts w:ascii="华文宋体" w:eastAsia="华文宋体" w:hAnsi="华文宋体" w:hint="eastAsia"/>
          <w:color w:val="1F497D"/>
          <w:sz w:val="16"/>
          <w:szCs w:val="16"/>
        </w:rPr>
        <w:t>） 评为优秀。 大学所开设的课程以创意和实用著称，许多课程都和著名的跨国公司合作，并能获得专业机构的认证，从而为学生就业打下坚实的基础。大多数学生能在毕业后的六个月内找到工作，部分学生选择继续深造或接受培训。</w:t>
      </w:r>
    </w:p>
    <w:p w:rsidR="007E14F5" w:rsidRPr="001B2D2F" w:rsidRDefault="007E14F5" w:rsidP="007E14F5">
      <w:pPr>
        <w:adjustRightInd w:val="0"/>
        <w:snapToGrid w:val="0"/>
        <w:spacing w:beforeLines="50" w:before="156"/>
        <w:ind w:leftChars="50" w:left="105"/>
        <w:rPr>
          <w:rFonts w:ascii="华文宋体" w:eastAsia="华文宋体" w:hAnsi="华文宋体"/>
          <w:color w:val="1F497D"/>
          <w:sz w:val="16"/>
          <w:szCs w:val="16"/>
        </w:rPr>
      </w:pPr>
      <w:r w:rsidRPr="001B2D2F">
        <w:rPr>
          <w:rFonts w:ascii="华文宋体" w:eastAsia="华文宋体" w:hAnsi="华文宋体" w:hint="eastAsia"/>
          <w:color w:val="1F497D"/>
          <w:sz w:val="16"/>
          <w:szCs w:val="16"/>
        </w:rPr>
        <w:t>我们大学‘创意工厂’Concept Factory 给你提供一个与其他学生或则毕业生认识的平台，分享你们的观点，互相学习。我们大学的‘就业部门’与‘大学机遇’</w:t>
      </w:r>
      <w:proofErr w:type="spellStart"/>
      <w:r w:rsidRPr="001B2D2F">
        <w:rPr>
          <w:rFonts w:ascii="华文宋体" w:eastAsia="华文宋体" w:hAnsi="华文宋体" w:hint="eastAsia"/>
          <w:color w:val="1F497D"/>
          <w:sz w:val="16"/>
          <w:szCs w:val="16"/>
        </w:rPr>
        <w:t>OpportUNITY</w:t>
      </w:r>
      <w:proofErr w:type="spellEnd"/>
      <w:r w:rsidRPr="001B2D2F">
        <w:rPr>
          <w:rFonts w:ascii="华文宋体" w:eastAsia="华文宋体" w:hAnsi="华文宋体" w:hint="eastAsia"/>
          <w:color w:val="1F497D"/>
          <w:sz w:val="16"/>
          <w:szCs w:val="16"/>
        </w:rPr>
        <w:t xml:space="preserve">部门给学生提供公平申请校内或则校外兼职机会。 </w:t>
      </w:r>
    </w:p>
    <w:p w:rsidR="007E14F5" w:rsidRPr="001B2D2F" w:rsidRDefault="007E14F5" w:rsidP="007E14F5">
      <w:pPr>
        <w:adjustRightInd w:val="0"/>
        <w:snapToGrid w:val="0"/>
        <w:spacing w:beforeLines="50" w:before="156"/>
        <w:ind w:leftChars="50" w:left="105"/>
        <w:rPr>
          <w:rFonts w:ascii="华文宋体" w:eastAsia="华文宋体" w:hAnsi="华文宋体"/>
          <w:color w:val="1F497D"/>
          <w:sz w:val="16"/>
          <w:szCs w:val="16"/>
        </w:rPr>
      </w:pPr>
      <w:r w:rsidRPr="001B2D2F">
        <w:rPr>
          <w:rFonts w:ascii="华文宋体" w:eastAsia="华文宋体" w:hAnsi="华文宋体" w:hint="eastAsia"/>
          <w:color w:val="1F497D"/>
          <w:sz w:val="16"/>
          <w:szCs w:val="16"/>
        </w:rPr>
        <w:t>我们大学老师都有着行业经验，并且与行业保持紧密联系，可以让你从他们的知识，经验与领悟中受益。目前，我们大学大力度投资新的设备，给学生创造更好学习机会，被评为英国大学投入前10位 （2012，2013年英国大学指导）我们大学市中心校区现在已近进入建设第二阶段，将提供24，300平方米全新学习环境。</w:t>
      </w:r>
    </w:p>
    <w:p w:rsidR="007E14F5" w:rsidRPr="001B2D2F" w:rsidRDefault="007E14F5" w:rsidP="007E14F5">
      <w:pPr>
        <w:adjustRightInd w:val="0"/>
        <w:snapToGrid w:val="0"/>
        <w:spacing w:beforeLines="50" w:before="156"/>
        <w:ind w:leftChars="50" w:left="105"/>
        <w:rPr>
          <w:rFonts w:ascii="华文宋体" w:eastAsia="华文宋体" w:hAnsi="华文宋体"/>
          <w:color w:val="1F497D"/>
          <w:sz w:val="16"/>
          <w:szCs w:val="16"/>
        </w:rPr>
      </w:pPr>
      <w:r w:rsidRPr="001B2D2F">
        <w:rPr>
          <w:rFonts w:ascii="华文宋体" w:eastAsia="华文宋体" w:hAnsi="华文宋体" w:hint="eastAsia"/>
          <w:color w:val="1F497D"/>
          <w:sz w:val="16"/>
          <w:szCs w:val="16"/>
        </w:rPr>
        <w:t>大学致力于为学生提供最优良的设施和最先进的实际工作经验，其课程具被的极强的实践性和创新性使毕业生就业率名列前茅，学校多项专业获得世界级领先水平。学校被40多所专业机构认可并且与全球千余家家喻户晓的公司合作，如著名的苹果、卡帝亚、卡西欧、索尼、劳斯莱斯等。由于伯明翰城市大学的高就业率，Sunday Times University Guide 在2012年的最新数据中排在了全英第29位。</w:t>
      </w:r>
    </w:p>
    <w:p w:rsidR="007E14F5" w:rsidRPr="001B2D2F" w:rsidRDefault="007E14F5" w:rsidP="007E14F5">
      <w:pPr>
        <w:snapToGrid w:val="0"/>
        <w:spacing w:beforeLines="50" w:before="156" w:afterLines="50" w:after="156"/>
        <w:rPr>
          <w:rFonts w:ascii="华文宋体" w:eastAsia="华文宋体" w:hAnsi="华文宋体"/>
          <w:color w:val="000000"/>
        </w:rPr>
      </w:pP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300 多个可供选择的课程，3个大校区，现代化的教学设施</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与工商业界的密切联系使得学校高度重视学生的职业发展，许多课程都有选择性的实习机会</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免费为学生提供英语和学习技巧的帮助</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优先安排国际学生就读期间的校园住宿</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生动的新生欢迎活动，包括机场迎接，对大学、伯明翰和一些社会活动的介绍</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拥有国际学生会，齐全的</w:t>
      </w:r>
      <w:r w:rsidRPr="001B2D2F">
        <w:rPr>
          <w:rFonts w:ascii="华文宋体" w:eastAsia="华文宋体" w:hAnsi="华文宋体" w:hint="eastAsia"/>
          <w:color w:val="1F497D"/>
          <w:sz w:val="16"/>
          <w:szCs w:val="16"/>
        </w:rPr>
        <w:fldChar w:fldCharType="begin"/>
      </w:r>
      <w:r w:rsidRPr="001B2D2F">
        <w:rPr>
          <w:rFonts w:ascii="华文宋体" w:eastAsia="华文宋体" w:hAnsi="华文宋体" w:hint="eastAsia"/>
          <w:color w:val="1F497D"/>
          <w:sz w:val="16"/>
          <w:szCs w:val="16"/>
        </w:rPr>
        <w:instrText xml:space="preserve"> HYPERLINK "http://baike.baidu.com/view/2205308.htm" </w:instrText>
      </w:r>
      <w:r w:rsidRPr="001B2D2F">
        <w:rPr>
          <w:rFonts w:ascii="华文宋体" w:eastAsia="华文宋体" w:hAnsi="华文宋体" w:hint="eastAsia"/>
          <w:color w:val="1F497D"/>
          <w:sz w:val="16"/>
          <w:szCs w:val="16"/>
        </w:rPr>
      </w:r>
      <w:r w:rsidRPr="001B2D2F">
        <w:rPr>
          <w:rFonts w:ascii="华文宋体" w:eastAsia="华文宋体" w:hAnsi="华文宋体" w:hint="eastAsia"/>
          <w:color w:val="1F497D"/>
          <w:sz w:val="16"/>
          <w:szCs w:val="16"/>
        </w:rPr>
        <w:fldChar w:fldCharType="separate"/>
      </w:r>
      <w:r w:rsidRPr="001B2D2F">
        <w:rPr>
          <w:rFonts w:ascii="华文宋体" w:eastAsia="华文宋体" w:hAnsi="华文宋体" w:hint="eastAsia"/>
          <w:color w:val="1F497D"/>
          <w:sz w:val="16"/>
          <w:szCs w:val="16"/>
        </w:rPr>
        <w:t>体育设施</w:t>
      </w:r>
      <w:r w:rsidRPr="001B2D2F">
        <w:rPr>
          <w:rFonts w:ascii="华文宋体" w:eastAsia="华文宋体" w:hAnsi="华文宋体" w:hint="eastAsia"/>
          <w:color w:val="1F497D"/>
          <w:sz w:val="16"/>
          <w:szCs w:val="16"/>
        </w:rPr>
        <w:fldChar w:fldCharType="end"/>
      </w:r>
      <w:r w:rsidRPr="001B2D2F">
        <w:rPr>
          <w:rFonts w:ascii="华文宋体" w:eastAsia="华文宋体" w:hAnsi="华文宋体" w:hint="eastAsia"/>
          <w:color w:val="1F497D"/>
          <w:sz w:val="16"/>
          <w:szCs w:val="16"/>
        </w:rPr>
        <w:t>，俱乐部，支持服务和各种社会活动</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一个真正意义上的国际化的</w:t>
      </w:r>
      <w:r w:rsidRPr="001B2D2F">
        <w:rPr>
          <w:rFonts w:ascii="华文宋体" w:eastAsia="华文宋体" w:hAnsi="华文宋体" w:hint="eastAsia"/>
          <w:color w:val="1F497D"/>
          <w:sz w:val="16"/>
          <w:szCs w:val="16"/>
        </w:rPr>
        <w:fldChar w:fldCharType="begin"/>
      </w:r>
      <w:r w:rsidRPr="001B2D2F">
        <w:rPr>
          <w:rFonts w:ascii="华文宋体" w:eastAsia="华文宋体" w:hAnsi="华文宋体" w:hint="eastAsia"/>
          <w:color w:val="1F497D"/>
          <w:sz w:val="16"/>
          <w:szCs w:val="16"/>
        </w:rPr>
        <w:instrText xml:space="preserve"> HYPERLINK "http://baike.baidu.com/view/1200860.htm" </w:instrText>
      </w:r>
      <w:r w:rsidRPr="001B2D2F">
        <w:rPr>
          <w:rFonts w:ascii="华文宋体" w:eastAsia="华文宋体" w:hAnsi="华文宋体" w:hint="eastAsia"/>
          <w:color w:val="1F497D"/>
          <w:sz w:val="16"/>
          <w:szCs w:val="16"/>
        </w:rPr>
      </w:r>
      <w:r w:rsidRPr="001B2D2F">
        <w:rPr>
          <w:rFonts w:ascii="华文宋体" w:eastAsia="华文宋体" w:hAnsi="华文宋体" w:hint="eastAsia"/>
          <w:color w:val="1F497D"/>
          <w:sz w:val="16"/>
          <w:szCs w:val="16"/>
        </w:rPr>
        <w:fldChar w:fldCharType="separate"/>
      </w:r>
      <w:r w:rsidRPr="001B2D2F">
        <w:rPr>
          <w:rFonts w:ascii="华文宋体" w:eastAsia="华文宋体" w:hAnsi="华文宋体" w:hint="eastAsia"/>
          <w:color w:val="1F497D"/>
          <w:sz w:val="16"/>
          <w:szCs w:val="16"/>
        </w:rPr>
        <w:t>国立大学</w:t>
      </w:r>
      <w:r w:rsidRPr="001B2D2F">
        <w:rPr>
          <w:rFonts w:ascii="华文宋体" w:eastAsia="华文宋体" w:hAnsi="华文宋体" w:hint="eastAsia"/>
          <w:color w:val="1F497D"/>
          <w:sz w:val="16"/>
          <w:szCs w:val="16"/>
        </w:rPr>
        <w:fldChar w:fldCharType="end"/>
      </w:r>
      <w:r w:rsidRPr="001B2D2F">
        <w:rPr>
          <w:rFonts w:ascii="华文宋体" w:eastAsia="华文宋体" w:hAnsi="华文宋体" w:hint="eastAsia"/>
          <w:color w:val="1F497D"/>
          <w:sz w:val="16"/>
          <w:szCs w:val="16"/>
        </w:rPr>
        <w:t>，</w:t>
      </w:r>
      <w:r w:rsidRPr="001B2D2F">
        <w:rPr>
          <w:rFonts w:ascii="华文宋体" w:eastAsia="华文宋体" w:hAnsi="华文宋体" w:hint="eastAsia"/>
          <w:color w:val="1F497D"/>
          <w:sz w:val="16"/>
          <w:szCs w:val="16"/>
        </w:rPr>
        <w:fldChar w:fldCharType="begin"/>
      </w:r>
      <w:r w:rsidRPr="001B2D2F">
        <w:rPr>
          <w:rFonts w:ascii="华文宋体" w:eastAsia="华文宋体" w:hAnsi="华文宋体" w:hint="eastAsia"/>
          <w:color w:val="1F497D"/>
          <w:sz w:val="16"/>
          <w:szCs w:val="16"/>
        </w:rPr>
        <w:instrText xml:space="preserve"> HYPERLINK "http://baike.baidu.com/view/1528203.htm" </w:instrText>
      </w:r>
      <w:r w:rsidRPr="001B2D2F">
        <w:rPr>
          <w:rFonts w:ascii="华文宋体" w:eastAsia="华文宋体" w:hAnsi="华文宋体" w:hint="eastAsia"/>
          <w:color w:val="1F497D"/>
          <w:sz w:val="16"/>
          <w:szCs w:val="16"/>
        </w:rPr>
      </w:r>
      <w:r w:rsidRPr="001B2D2F">
        <w:rPr>
          <w:rFonts w:ascii="华文宋体" w:eastAsia="华文宋体" w:hAnsi="华文宋体" w:hint="eastAsia"/>
          <w:color w:val="1F497D"/>
          <w:sz w:val="16"/>
          <w:szCs w:val="16"/>
        </w:rPr>
        <w:fldChar w:fldCharType="separate"/>
      </w:r>
      <w:r w:rsidRPr="001B2D2F">
        <w:rPr>
          <w:rFonts w:ascii="华文宋体" w:eastAsia="华文宋体" w:hAnsi="华文宋体" w:hint="eastAsia"/>
          <w:color w:val="1F497D"/>
          <w:sz w:val="16"/>
          <w:szCs w:val="16"/>
        </w:rPr>
        <w:t>伯明翰国际机场</w:t>
      </w:r>
      <w:r w:rsidRPr="001B2D2F">
        <w:rPr>
          <w:rFonts w:ascii="华文宋体" w:eastAsia="华文宋体" w:hAnsi="华文宋体" w:hint="eastAsia"/>
          <w:color w:val="1F497D"/>
          <w:sz w:val="16"/>
          <w:szCs w:val="16"/>
        </w:rPr>
        <w:fldChar w:fldCharType="end"/>
      </w:r>
      <w:r w:rsidRPr="001B2D2F">
        <w:rPr>
          <w:rFonts w:ascii="华文宋体" w:eastAsia="华文宋体" w:hAnsi="华文宋体" w:hint="eastAsia"/>
          <w:color w:val="1F497D"/>
          <w:sz w:val="16"/>
          <w:szCs w:val="16"/>
        </w:rPr>
        <w:t>与之相邻，交通便利，到伦敦及英国其他地方都十分方便</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2005年《卫报》全英新大学排名第1位</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2010年《卫报》英国大学综合排名第25位</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2011年《卫报》英国大学本科专业排名第5位</w:t>
      </w:r>
    </w:p>
    <w:p w:rsidR="007E14F5" w:rsidRPr="001B2D2F" w:rsidRDefault="007E14F5" w:rsidP="007E14F5">
      <w:pPr>
        <w:numPr>
          <w:ilvl w:val="0"/>
          <w:numId w:val="1"/>
        </w:numPr>
        <w:adjustRightInd w:val="0"/>
        <w:snapToGrid w:val="0"/>
        <w:spacing w:beforeLines="50" w:before="156"/>
        <w:ind w:leftChars="50" w:left="105" w:firstLine="0"/>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2012年Sunday Times University Guide 英国大学综合排名第29位</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7E14F5" w:rsidRDefault="007E14F5" w:rsidP="007E14F5">
      <w:pPr>
        <w:adjustRightInd w:val="0"/>
        <w:snapToGrid w:val="0"/>
        <w:spacing w:beforeLines="50" w:before="156"/>
        <w:ind w:leftChars="50" w:left="105"/>
        <w:rPr>
          <w:rFonts w:ascii="华文宋体" w:eastAsia="华文宋体" w:hAnsi="华文宋体" w:hint="eastAsia"/>
          <w:color w:val="1F497D"/>
          <w:sz w:val="20"/>
          <w:szCs w:val="20"/>
        </w:rPr>
      </w:pPr>
    </w:p>
    <w:p w:rsidR="007E14F5" w:rsidRDefault="007E14F5" w:rsidP="007E14F5">
      <w:pPr>
        <w:adjustRightInd w:val="0"/>
        <w:snapToGrid w:val="0"/>
        <w:spacing w:beforeLines="50" w:before="156"/>
        <w:ind w:leftChars="50" w:left="105"/>
        <w:rPr>
          <w:rFonts w:ascii="华文宋体" w:eastAsia="华文宋体" w:hAnsi="华文宋体" w:hint="eastAsia"/>
          <w:color w:val="1F497D"/>
          <w:sz w:val="20"/>
          <w:szCs w:val="20"/>
        </w:rPr>
      </w:pPr>
    </w:p>
    <w:p w:rsidR="007E14F5" w:rsidRPr="006040F1" w:rsidRDefault="007E14F5" w:rsidP="007E14F5">
      <w:pPr>
        <w:adjustRightInd w:val="0"/>
        <w:snapToGrid w:val="0"/>
        <w:spacing w:beforeLines="50" w:before="156"/>
        <w:ind w:firstLine="105"/>
        <w:rPr>
          <w:rFonts w:ascii="华文宋体" w:eastAsia="华文宋体" w:hAnsi="华文宋体" w:hint="eastAsia"/>
          <w:b/>
          <w:sz w:val="20"/>
          <w:szCs w:val="20"/>
        </w:rPr>
      </w:pPr>
      <w:r w:rsidRPr="008B6E61">
        <w:rPr>
          <w:rFonts w:ascii="华文宋体" w:eastAsia="华文宋体" w:hAnsi="华文宋体" w:hint="eastAsia"/>
          <w:b/>
          <w:sz w:val="20"/>
          <w:szCs w:val="20"/>
          <w:highlight w:val="yellow"/>
        </w:rPr>
        <w:t>特色院系介绍</w:t>
      </w:r>
    </w:p>
    <w:p w:rsidR="007E14F5" w:rsidRPr="001B2D2F" w:rsidRDefault="007E14F5" w:rsidP="007E14F5">
      <w:pPr>
        <w:snapToGrid w:val="0"/>
        <w:spacing w:beforeLines="50" w:before="156" w:afterLines="50" w:after="156"/>
        <w:rPr>
          <w:rFonts w:ascii="华文宋体" w:eastAsia="华文宋体" w:hAnsi="华文宋体"/>
          <w:b/>
          <w:color w:val="000000"/>
          <w:u w:val="single"/>
        </w:rPr>
      </w:pPr>
      <w:r w:rsidRPr="001B2D2F">
        <w:rPr>
          <w:rFonts w:ascii="华文宋体" w:eastAsia="华文宋体" w:hAnsi="华文宋体" w:hint="eastAsia"/>
          <w:b/>
          <w:color w:val="000000"/>
          <w:highlight w:val="lightGray"/>
          <w:u w:val="single"/>
        </w:rPr>
        <w:t>伯明翰艺术</w:t>
      </w:r>
      <w:r>
        <w:rPr>
          <w:rFonts w:ascii="华文宋体" w:eastAsia="华文宋体" w:hAnsi="华文宋体" w:hint="eastAsia"/>
          <w:b/>
          <w:color w:val="000000"/>
          <w:highlight w:val="lightGray"/>
          <w:u w:val="single"/>
        </w:rPr>
        <w:t>与传媒学部(</w:t>
      </w:r>
      <w:r>
        <w:rPr>
          <w:rFonts w:ascii="华文宋体" w:eastAsia="华文宋体" w:hAnsi="华文宋体"/>
          <w:b/>
          <w:color w:val="000000"/>
          <w:highlight w:val="lightGray"/>
          <w:u w:val="single"/>
        </w:rPr>
        <w:t>ADM</w:t>
      </w:r>
      <w:r w:rsidRPr="001B2D2F">
        <w:rPr>
          <w:rFonts w:ascii="华文宋体" w:eastAsia="华文宋体" w:hAnsi="华文宋体" w:hint="eastAsia"/>
          <w:b/>
          <w:color w:val="000000"/>
          <w:highlight w:val="lightGray"/>
          <w:u w:val="single"/>
        </w:rPr>
        <w:t>)</w:t>
      </w:r>
    </w:p>
    <w:p w:rsidR="007E14F5" w:rsidRPr="001B2D2F" w:rsidRDefault="007E14F5" w:rsidP="007E14F5">
      <w:pPr>
        <w:snapToGrid w:val="0"/>
        <w:spacing w:beforeLines="50" w:before="156" w:afterLines="50" w:after="156"/>
        <w:rPr>
          <w:rFonts w:ascii="华文宋体" w:eastAsia="华文宋体" w:hAnsi="华文宋体"/>
          <w:color w:val="000000"/>
          <w:sz w:val="16"/>
          <w:szCs w:val="16"/>
        </w:rPr>
      </w:pPr>
      <w:r w:rsidRPr="001B2D2F">
        <w:rPr>
          <w:rFonts w:ascii="华文宋体" w:eastAsia="华文宋体" w:hAnsi="华文宋体" w:hint="eastAsia"/>
          <w:color w:val="000000"/>
          <w:sz w:val="16"/>
          <w:szCs w:val="16"/>
        </w:rPr>
        <w:t>我们艺术学院是伦敦地区以外最大的艺术学院，与全球知名企业有着友好紧密联系，如Cartier, Burberry, Harvey Nichols, Magnum Photos, Saatchi等知名品牌企业。</w:t>
      </w:r>
      <w:r w:rsidRPr="00A95F87">
        <w:rPr>
          <w:rFonts w:ascii="华文宋体" w:eastAsia="华文宋体" w:hAnsi="华文宋体" w:hint="eastAsia"/>
          <w:color w:val="000000"/>
          <w:sz w:val="16"/>
          <w:szCs w:val="16"/>
        </w:rPr>
        <w:t>作为英格兰中部地区研究生教学实力最高的艺术设计学院，其优质的教学可以追溯到</w:t>
      </w:r>
      <w:r w:rsidRPr="00A95F87">
        <w:rPr>
          <w:rFonts w:ascii="华文宋体" w:eastAsia="华文宋体" w:hAnsi="华文宋体"/>
          <w:color w:val="000000"/>
          <w:sz w:val="16"/>
          <w:szCs w:val="16"/>
        </w:rPr>
        <w:t>1843</w:t>
      </w:r>
      <w:r w:rsidRPr="00A95F87">
        <w:rPr>
          <w:rFonts w:ascii="华文宋体" w:eastAsia="华文宋体" w:hAnsi="华文宋体" w:hint="eastAsia"/>
          <w:color w:val="000000"/>
          <w:sz w:val="16"/>
          <w:szCs w:val="16"/>
        </w:rPr>
        <w:t>年成立的伯明翰艺术学校使用先进的数字化工作室，实现快速原型设计和数字化生产；也使用制图创作室，实现观测、技术设计图、</w:t>
      </w:r>
      <w:r w:rsidRPr="00A95F87">
        <w:rPr>
          <w:rFonts w:ascii="华文宋体" w:eastAsia="华文宋体" w:hAnsi="华文宋体"/>
          <w:color w:val="000000"/>
          <w:sz w:val="16"/>
          <w:szCs w:val="16"/>
        </w:rPr>
        <w:t>CAD</w:t>
      </w:r>
      <w:r w:rsidRPr="00A95F87">
        <w:rPr>
          <w:rFonts w:ascii="华文宋体" w:eastAsia="华文宋体" w:hAnsi="华文宋体" w:hint="eastAsia"/>
          <w:color w:val="000000"/>
          <w:sz w:val="16"/>
          <w:szCs w:val="16"/>
        </w:rPr>
        <w:t>和数码可视通讯。 ■ 获英国教学质量认证机构（</w:t>
      </w:r>
      <w:proofErr w:type="spellStart"/>
      <w:r w:rsidRPr="00A95F87">
        <w:rPr>
          <w:rFonts w:ascii="华文宋体" w:eastAsia="华文宋体" w:hAnsi="华文宋体"/>
          <w:color w:val="000000"/>
          <w:sz w:val="16"/>
          <w:szCs w:val="16"/>
        </w:rPr>
        <w:t>QAA</w:t>
      </w:r>
      <w:proofErr w:type="spellEnd"/>
      <w:r w:rsidRPr="00A95F87">
        <w:rPr>
          <w:rFonts w:ascii="华文宋体" w:eastAsia="华文宋体" w:hAnsi="华文宋体" w:hint="eastAsia"/>
          <w:color w:val="000000"/>
          <w:sz w:val="16"/>
          <w:szCs w:val="16"/>
        </w:rPr>
        <w:t>）认证</w:t>
      </w:r>
      <w:r w:rsidRPr="00A95F87">
        <w:rPr>
          <w:rFonts w:ascii="华文宋体" w:eastAsia="华文宋体" w:hAnsi="华文宋体"/>
          <w:color w:val="000000"/>
          <w:sz w:val="16"/>
          <w:szCs w:val="16"/>
        </w:rPr>
        <w:t>22</w:t>
      </w:r>
      <w:r w:rsidRPr="00A95F87">
        <w:rPr>
          <w:rFonts w:ascii="华文宋体" w:eastAsia="华文宋体" w:hAnsi="华文宋体" w:hint="eastAsia"/>
          <w:color w:val="000000"/>
          <w:sz w:val="16"/>
          <w:szCs w:val="16"/>
        </w:rPr>
        <w:t>分（满分</w:t>
      </w:r>
      <w:r w:rsidRPr="00A95F87">
        <w:rPr>
          <w:rFonts w:ascii="华文宋体" w:eastAsia="华文宋体" w:hAnsi="华文宋体"/>
          <w:color w:val="000000"/>
          <w:sz w:val="16"/>
          <w:szCs w:val="16"/>
        </w:rPr>
        <w:t>24</w:t>
      </w:r>
      <w:r w:rsidRPr="00A95F87">
        <w:rPr>
          <w:rFonts w:ascii="华文宋体" w:eastAsia="华文宋体" w:hAnsi="华文宋体" w:hint="eastAsia"/>
          <w:color w:val="000000"/>
          <w:sz w:val="16"/>
          <w:szCs w:val="16"/>
        </w:rPr>
        <w:t>分）。 ■ 拥有</w:t>
      </w:r>
      <w:r w:rsidRPr="00A95F87">
        <w:rPr>
          <w:rFonts w:ascii="华文宋体" w:eastAsia="华文宋体" w:hAnsi="华文宋体" w:hint="eastAsia"/>
          <w:color w:val="000000"/>
          <w:sz w:val="16"/>
          <w:szCs w:val="16"/>
        </w:rPr>
        <w:lastRenderedPageBreak/>
        <w:t>欧洲最大的首饰设计学院。 ■ 拥有全英大学最好的动画设计工作室。 ■ </w:t>
      </w:r>
      <w:proofErr w:type="spellStart"/>
      <w:r w:rsidRPr="00A95F87">
        <w:rPr>
          <w:rFonts w:ascii="华文宋体" w:eastAsia="华文宋体" w:hAnsi="华文宋体"/>
          <w:color w:val="000000"/>
          <w:sz w:val="16"/>
          <w:szCs w:val="16"/>
        </w:rPr>
        <w:t>BIAD</w:t>
      </w:r>
      <w:proofErr w:type="spellEnd"/>
      <w:r w:rsidRPr="00A95F87">
        <w:rPr>
          <w:rFonts w:ascii="华文宋体" w:eastAsia="华文宋体" w:hAnsi="华文宋体" w:hint="eastAsia"/>
          <w:color w:val="000000"/>
          <w:sz w:val="16"/>
          <w:szCs w:val="16"/>
        </w:rPr>
        <w:t>建筑师、学者</w:t>
      </w:r>
      <w:r w:rsidRPr="00A95F87">
        <w:rPr>
          <w:rFonts w:ascii="华文宋体" w:eastAsia="华文宋体" w:hAnsi="华文宋体"/>
          <w:color w:val="000000"/>
          <w:sz w:val="16"/>
          <w:szCs w:val="16"/>
        </w:rPr>
        <w:t>Ruth Reed</w:t>
      </w:r>
      <w:r w:rsidRPr="00A95F87">
        <w:rPr>
          <w:rFonts w:ascii="华文宋体" w:eastAsia="华文宋体" w:hAnsi="华文宋体" w:hint="eastAsia"/>
          <w:color w:val="000000"/>
          <w:sz w:val="16"/>
          <w:szCs w:val="16"/>
        </w:rPr>
        <w:t>被选为皇家建筑师协会（</w:t>
      </w:r>
      <w:proofErr w:type="spellStart"/>
      <w:r w:rsidRPr="00A95F87">
        <w:rPr>
          <w:rFonts w:ascii="华文宋体" w:eastAsia="华文宋体" w:hAnsi="华文宋体"/>
          <w:color w:val="000000"/>
          <w:sz w:val="16"/>
          <w:szCs w:val="16"/>
        </w:rPr>
        <w:t>RIBA</w:t>
      </w:r>
      <w:proofErr w:type="spellEnd"/>
      <w:r w:rsidRPr="00A95F87">
        <w:rPr>
          <w:rFonts w:ascii="华文宋体" w:eastAsia="华文宋体" w:hAnsi="华文宋体" w:hint="eastAsia"/>
          <w:color w:val="000000"/>
          <w:sz w:val="16"/>
          <w:szCs w:val="16"/>
        </w:rPr>
        <w:t>）新主席。 ■ 珠宝学院享有世界声誉并且是欧洲最大的珠宝学院，全英排名第一。 </w:t>
      </w:r>
    </w:p>
    <w:p w:rsidR="007E14F5" w:rsidRPr="001B2D2F" w:rsidRDefault="007E14F5" w:rsidP="007E14F5">
      <w:pPr>
        <w:snapToGrid w:val="0"/>
        <w:spacing w:beforeLines="50" w:before="156" w:afterLines="50" w:after="156"/>
        <w:rPr>
          <w:rFonts w:ascii="华文宋体" w:eastAsia="华文宋体" w:hAnsi="华文宋体"/>
          <w:color w:val="000000"/>
          <w:sz w:val="16"/>
          <w:szCs w:val="16"/>
        </w:rPr>
      </w:pPr>
      <w:r w:rsidRPr="001B2D2F">
        <w:rPr>
          <w:rFonts w:ascii="华文宋体" w:eastAsia="华文宋体" w:hAnsi="华文宋体" w:hint="eastAsia"/>
          <w:color w:val="000000"/>
          <w:sz w:val="16"/>
          <w:szCs w:val="16"/>
        </w:rPr>
        <w:t>该艺术学院下属的</w:t>
      </w:r>
      <w:r w:rsidRPr="001B2D2F">
        <w:rPr>
          <w:rFonts w:ascii="华文宋体" w:eastAsia="华文宋体" w:hAnsi="华文宋体" w:hint="eastAsia"/>
          <w:b/>
          <w:color w:val="000000"/>
          <w:sz w:val="16"/>
          <w:szCs w:val="16"/>
        </w:rPr>
        <w:t>服装、纺织与3维设计学院</w:t>
      </w:r>
      <w:r w:rsidRPr="001B2D2F">
        <w:rPr>
          <w:rFonts w:ascii="华文宋体" w:eastAsia="华文宋体" w:hAnsi="华文宋体" w:hint="eastAsia"/>
          <w:color w:val="000000"/>
          <w:sz w:val="16"/>
          <w:szCs w:val="16"/>
        </w:rPr>
        <w:t>是全球知名设计师来源地之一。同时，该学院下属</w:t>
      </w:r>
      <w:r w:rsidRPr="001B2D2F">
        <w:rPr>
          <w:rFonts w:ascii="华文宋体" w:eastAsia="华文宋体" w:hAnsi="华文宋体" w:hint="eastAsia"/>
          <w:b/>
          <w:color w:val="000000"/>
          <w:sz w:val="16"/>
          <w:szCs w:val="16"/>
        </w:rPr>
        <w:t>视觉传达学院</w:t>
      </w:r>
      <w:r w:rsidRPr="001B2D2F">
        <w:rPr>
          <w:rFonts w:ascii="华文宋体" w:eastAsia="华文宋体" w:hAnsi="华文宋体" w:hint="eastAsia"/>
          <w:color w:val="000000"/>
          <w:sz w:val="16"/>
          <w:szCs w:val="16"/>
        </w:rPr>
        <w:t>被视为全球带领者。学院以拥有最为先进设备感到自豪，很多企业有时候也来学院借用设备。</w:t>
      </w:r>
    </w:p>
    <w:p w:rsidR="007E14F5" w:rsidRPr="001B2D2F" w:rsidRDefault="007E14F5" w:rsidP="007E14F5">
      <w:pPr>
        <w:snapToGrid w:val="0"/>
        <w:spacing w:beforeLines="50" w:before="156" w:afterLines="50" w:after="156"/>
        <w:rPr>
          <w:rFonts w:ascii="华文宋体" w:eastAsia="华文宋体" w:hAnsi="华文宋体"/>
          <w:color w:val="000000"/>
          <w:sz w:val="16"/>
          <w:szCs w:val="16"/>
        </w:rPr>
      </w:pPr>
      <w:r w:rsidRPr="001B2D2F">
        <w:rPr>
          <w:rFonts w:ascii="华文宋体" w:eastAsia="华文宋体" w:hAnsi="华文宋体" w:hint="eastAsia"/>
          <w:color w:val="000000"/>
          <w:sz w:val="16"/>
          <w:szCs w:val="16"/>
        </w:rPr>
        <w:t>该学院下属</w:t>
      </w:r>
      <w:r w:rsidRPr="001B2D2F">
        <w:rPr>
          <w:rFonts w:ascii="华文宋体" w:eastAsia="华文宋体" w:hAnsi="华文宋体" w:hint="eastAsia"/>
          <w:b/>
          <w:color w:val="000000"/>
          <w:sz w:val="16"/>
          <w:szCs w:val="16"/>
        </w:rPr>
        <w:t>珠宝学院</w:t>
      </w:r>
      <w:r w:rsidRPr="001B2D2F">
        <w:rPr>
          <w:rFonts w:ascii="华文宋体" w:eastAsia="华文宋体" w:hAnsi="华文宋体" w:hint="eastAsia"/>
          <w:color w:val="000000"/>
          <w:sz w:val="16"/>
          <w:szCs w:val="16"/>
        </w:rPr>
        <w:t>坐落在伯明翰城市珠宝区域，属于英格兰珠宝起源地，该学院成立于1890年，是欧洲最大珠宝学院。学院保留了传统的设备，也引进了当代最先进设备。同时，学院拥有出名的展览馆以及学生学习工作室。</w:t>
      </w:r>
    </w:p>
    <w:p w:rsidR="007E14F5" w:rsidRPr="001B2D2F" w:rsidRDefault="007E14F5" w:rsidP="007E14F5">
      <w:pPr>
        <w:snapToGrid w:val="0"/>
        <w:spacing w:beforeLines="50" w:before="156" w:afterLines="50" w:after="156"/>
        <w:rPr>
          <w:rFonts w:ascii="华文宋体" w:eastAsia="华文宋体" w:hAnsi="华文宋体"/>
          <w:color w:val="000000"/>
          <w:sz w:val="16"/>
          <w:szCs w:val="16"/>
        </w:rPr>
      </w:pPr>
      <w:r w:rsidRPr="001B2D2F">
        <w:rPr>
          <w:rFonts w:ascii="华文宋体" w:eastAsia="华文宋体" w:hAnsi="华文宋体" w:hint="eastAsia"/>
          <w:color w:val="000000"/>
          <w:sz w:val="16"/>
          <w:szCs w:val="16"/>
        </w:rPr>
        <w:t>该学院下属</w:t>
      </w:r>
      <w:r w:rsidRPr="001B2D2F">
        <w:rPr>
          <w:rFonts w:ascii="华文宋体" w:eastAsia="华文宋体" w:hAnsi="华文宋体" w:hint="eastAsia"/>
          <w:b/>
          <w:color w:val="000000"/>
          <w:sz w:val="16"/>
          <w:szCs w:val="16"/>
        </w:rPr>
        <w:t>美术学院</w:t>
      </w:r>
      <w:r w:rsidRPr="001B2D2F">
        <w:rPr>
          <w:rFonts w:ascii="华文宋体" w:eastAsia="华文宋体" w:hAnsi="华文宋体" w:hint="eastAsia"/>
          <w:color w:val="000000"/>
          <w:sz w:val="16"/>
          <w:szCs w:val="16"/>
        </w:rPr>
        <w:t>坐落在伯明翰市中心一栋历史建筑楼里，该教学楼给学生提供多样化工作室，包括木头、金属、塑料、纤维玻璃、陶瓷、数字媒体、摄影与打印等专设工作室，学院还拥有自己展览室以及美术学图书馆。</w:t>
      </w:r>
    </w:p>
    <w:p w:rsidR="007E14F5" w:rsidRPr="001B2D2F" w:rsidRDefault="007E14F5" w:rsidP="007E14F5">
      <w:pPr>
        <w:snapToGrid w:val="0"/>
        <w:spacing w:beforeLines="50" w:before="156" w:afterLines="50" w:after="156"/>
        <w:rPr>
          <w:rFonts w:ascii="华文宋体" w:eastAsia="华文宋体" w:hAnsi="华文宋体"/>
          <w:color w:val="000000"/>
          <w:sz w:val="16"/>
          <w:szCs w:val="16"/>
        </w:rPr>
      </w:pPr>
      <w:r w:rsidRPr="001B2D2F">
        <w:rPr>
          <w:rFonts w:ascii="华文宋体" w:eastAsia="华文宋体" w:hAnsi="华文宋体" w:hint="eastAsia"/>
          <w:color w:val="000000"/>
          <w:sz w:val="16"/>
          <w:szCs w:val="16"/>
        </w:rPr>
        <w:t>该学院下属</w:t>
      </w:r>
      <w:r w:rsidRPr="001B2D2F">
        <w:rPr>
          <w:rFonts w:ascii="华文宋体" w:eastAsia="华文宋体" w:hAnsi="华文宋体" w:hint="eastAsia"/>
          <w:b/>
          <w:color w:val="000000"/>
          <w:sz w:val="16"/>
          <w:szCs w:val="16"/>
        </w:rPr>
        <w:t>建筑学院</w:t>
      </w:r>
      <w:r w:rsidRPr="001B2D2F">
        <w:rPr>
          <w:rFonts w:ascii="华文宋体" w:eastAsia="华文宋体" w:hAnsi="华文宋体" w:hint="eastAsia"/>
          <w:color w:val="000000"/>
          <w:sz w:val="16"/>
          <w:szCs w:val="16"/>
        </w:rPr>
        <w:t>获有英国皇家建筑师研究所（</w:t>
      </w:r>
      <w:proofErr w:type="spellStart"/>
      <w:r w:rsidRPr="001B2D2F">
        <w:rPr>
          <w:rFonts w:ascii="华文宋体" w:eastAsia="华文宋体" w:hAnsi="华文宋体" w:hint="eastAsia"/>
          <w:color w:val="000000"/>
          <w:sz w:val="16"/>
          <w:szCs w:val="16"/>
        </w:rPr>
        <w:t>RIBA</w:t>
      </w:r>
      <w:proofErr w:type="spellEnd"/>
      <w:r w:rsidRPr="001B2D2F">
        <w:rPr>
          <w:rFonts w:ascii="华文宋体" w:eastAsia="华文宋体" w:hAnsi="华文宋体" w:hint="eastAsia"/>
          <w:color w:val="000000"/>
          <w:sz w:val="16"/>
          <w:szCs w:val="16"/>
        </w:rPr>
        <w:t>）学分承认；并且与行业拥有精密联系，比如伯明翰市政厅，给学生提供一个影响当代建筑的机会。</w:t>
      </w:r>
    </w:p>
    <w:p w:rsidR="007E14F5" w:rsidRPr="00C61D96" w:rsidRDefault="007E14F5" w:rsidP="007E14F5">
      <w:pPr>
        <w:snapToGrid w:val="0"/>
        <w:spacing w:beforeLines="50" w:before="156" w:afterLines="50" w:after="156"/>
        <w:rPr>
          <w:rFonts w:ascii="华文宋体" w:eastAsia="华文宋体" w:hAnsi="华文宋体"/>
          <w:color w:val="000000"/>
          <w:sz w:val="16"/>
          <w:szCs w:val="16"/>
        </w:rPr>
      </w:pPr>
      <w:r w:rsidRPr="009B202D">
        <w:rPr>
          <w:rFonts w:ascii="华文宋体" w:eastAsia="华文宋体" w:hAnsi="华文宋体" w:hint="eastAsia"/>
          <w:b/>
          <w:color w:val="000000"/>
          <w:sz w:val="16"/>
          <w:szCs w:val="16"/>
        </w:rPr>
        <w:t>学院戏剧表演</w:t>
      </w:r>
      <w:r w:rsidRPr="00C61D96">
        <w:rPr>
          <w:rFonts w:ascii="华文宋体" w:eastAsia="华文宋体" w:hAnsi="华文宋体" w:hint="eastAsia"/>
          <w:color w:val="000000"/>
          <w:sz w:val="16"/>
          <w:szCs w:val="16"/>
        </w:rPr>
        <w:t xml:space="preserve">相关专业获得2014年 ‘卫报’ 大学排名第8位；传媒专业获得2014年 ‘卫报’ 大学排名第11位。我们教学老师都来自于顶尖行业的成功人士，包括表演家、音乐家、作家以及新闻记者等。 </w:t>
      </w:r>
    </w:p>
    <w:p w:rsidR="007E14F5" w:rsidRPr="00C61D96" w:rsidRDefault="007E14F5" w:rsidP="007E14F5">
      <w:pPr>
        <w:snapToGrid w:val="0"/>
        <w:spacing w:beforeLines="50" w:before="156" w:afterLines="50" w:after="156"/>
        <w:rPr>
          <w:rFonts w:ascii="华文宋体" w:eastAsia="华文宋体" w:hAnsi="华文宋体"/>
          <w:color w:val="000000"/>
          <w:sz w:val="16"/>
          <w:szCs w:val="16"/>
        </w:rPr>
      </w:pPr>
      <w:r w:rsidRPr="00C61D96">
        <w:rPr>
          <w:rFonts w:ascii="华文宋体" w:eastAsia="华文宋体" w:hAnsi="华文宋体" w:hint="eastAsia"/>
          <w:color w:val="000000"/>
          <w:sz w:val="16"/>
          <w:szCs w:val="16"/>
        </w:rPr>
        <w:t>该学院下属</w:t>
      </w:r>
      <w:r w:rsidRPr="009B202D">
        <w:rPr>
          <w:rFonts w:ascii="华文宋体" w:eastAsia="华文宋体" w:hAnsi="华文宋体" w:hint="eastAsia"/>
          <w:b/>
          <w:color w:val="000000"/>
          <w:sz w:val="16"/>
          <w:szCs w:val="16"/>
        </w:rPr>
        <w:t>伯明翰音乐学院</w:t>
      </w:r>
      <w:r w:rsidRPr="00C61D96">
        <w:rPr>
          <w:rFonts w:ascii="华文宋体" w:eastAsia="华文宋体" w:hAnsi="华文宋体" w:hint="eastAsia"/>
          <w:color w:val="000000"/>
          <w:sz w:val="16"/>
          <w:szCs w:val="16"/>
        </w:rPr>
        <w:t>正式成立于1886年，伯明翰音乐学院Birmingham Conservatoire是一所国际性音乐殿堂，是英国音乐协会的会员，也是欧洲音乐协会的成员，与伯明翰市立交响乐团等众多音乐机构保持着密切的联系。学院创建于1859年，是英国处于领先地位的音乐学院之一，在独奏表演、作曲、室内乐、管弦乐和爵士乐等方面成就显著。伯明翰音乐学院是伯明翰市各大音乐组织最主要的音乐活动场所，每年都要在这里举办超过300场次的演出，其中不乏像</w:t>
      </w:r>
      <w:r w:rsidRPr="00C61D96">
        <w:rPr>
          <w:rFonts w:ascii="华文宋体" w:eastAsia="华文宋体" w:hAnsi="华文宋体"/>
          <w:color w:val="000000"/>
          <w:sz w:val="16"/>
          <w:szCs w:val="16"/>
        </w:rPr>
        <w:fldChar w:fldCharType="begin"/>
      </w:r>
      <w:r w:rsidRPr="00C61D96">
        <w:rPr>
          <w:rFonts w:ascii="华文宋体" w:eastAsia="华文宋体" w:hAnsi="华文宋体"/>
          <w:color w:val="000000"/>
          <w:sz w:val="16"/>
          <w:szCs w:val="16"/>
        </w:rPr>
        <w:instrText xml:space="preserve"> HYPERLINK "http://baike.baidu.com/view/801354.htm" </w:instrText>
      </w:r>
      <w:r w:rsidRPr="00C61D96">
        <w:rPr>
          <w:rFonts w:ascii="华文宋体" w:eastAsia="华文宋体" w:hAnsi="华文宋体"/>
          <w:color w:val="000000"/>
          <w:sz w:val="16"/>
          <w:szCs w:val="16"/>
        </w:rPr>
      </w:r>
      <w:r w:rsidRPr="00C61D96">
        <w:rPr>
          <w:rFonts w:ascii="华文宋体" w:eastAsia="华文宋体" w:hAnsi="华文宋体"/>
          <w:color w:val="000000"/>
          <w:sz w:val="16"/>
          <w:szCs w:val="16"/>
        </w:rPr>
        <w:fldChar w:fldCharType="separate"/>
      </w:r>
      <w:r w:rsidRPr="00C61D96">
        <w:rPr>
          <w:rFonts w:ascii="华文宋体" w:eastAsia="华文宋体" w:hAnsi="华文宋体" w:hint="eastAsia"/>
          <w:color w:val="000000"/>
          <w:sz w:val="16"/>
          <w:szCs w:val="16"/>
        </w:rPr>
        <w:t>皮埃尔·布列兹</w:t>
      </w:r>
      <w:r w:rsidRPr="00C61D96">
        <w:rPr>
          <w:rFonts w:ascii="华文宋体" w:eastAsia="华文宋体" w:hAnsi="华文宋体"/>
          <w:color w:val="000000"/>
          <w:sz w:val="16"/>
          <w:szCs w:val="16"/>
        </w:rPr>
        <w:fldChar w:fldCharType="end"/>
      </w:r>
      <w:r w:rsidRPr="00C61D96">
        <w:rPr>
          <w:rFonts w:ascii="华文宋体" w:eastAsia="华文宋体" w:hAnsi="华文宋体" w:hint="eastAsia"/>
          <w:color w:val="000000"/>
          <w:sz w:val="16"/>
          <w:szCs w:val="16"/>
        </w:rPr>
        <w:t>，欧拉莫（芬兰广播交响乐团的首席指挥）等世界顶尖指挥家到此演出，天下第一团：</w:t>
      </w:r>
      <w:r w:rsidRPr="00C61D96">
        <w:rPr>
          <w:rFonts w:ascii="华文宋体" w:eastAsia="华文宋体" w:hAnsi="华文宋体"/>
          <w:color w:val="000000"/>
          <w:sz w:val="16"/>
          <w:szCs w:val="16"/>
        </w:rPr>
        <w:fldChar w:fldCharType="begin"/>
      </w:r>
      <w:r w:rsidRPr="00C61D96">
        <w:rPr>
          <w:rFonts w:ascii="华文宋体" w:eastAsia="华文宋体" w:hAnsi="华文宋体"/>
          <w:color w:val="000000"/>
          <w:sz w:val="16"/>
          <w:szCs w:val="16"/>
        </w:rPr>
        <w:instrText xml:space="preserve"> HYPERLINK "http://baike.baidu.com/view/6642.htm" </w:instrText>
      </w:r>
      <w:r w:rsidRPr="00C61D96">
        <w:rPr>
          <w:rFonts w:ascii="华文宋体" w:eastAsia="华文宋体" w:hAnsi="华文宋体"/>
          <w:color w:val="000000"/>
          <w:sz w:val="16"/>
          <w:szCs w:val="16"/>
        </w:rPr>
      </w:r>
      <w:r w:rsidRPr="00C61D96">
        <w:rPr>
          <w:rFonts w:ascii="华文宋体" w:eastAsia="华文宋体" w:hAnsi="华文宋体"/>
          <w:color w:val="000000"/>
          <w:sz w:val="16"/>
          <w:szCs w:val="16"/>
        </w:rPr>
        <w:fldChar w:fldCharType="separate"/>
      </w:r>
      <w:r w:rsidRPr="00C61D96">
        <w:rPr>
          <w:rFonts w:ascii="华文宋体" w:eastAsia="华文宋体" w:hAnsi="华文宋体" w:hint="eastAsia"/>
          <w:color w:val="000000"/>
          <w:sz w:val="16"/>
          <w:szCs w:val="16"/>
        </w:rPr>
        <w:t>柏林爱乐乐团</w:t>
      </w:r>
      <w:r w:rsidRPr="00C61D96">
        <w:rPr>
          <w:rFonts w:ascii="华文宋体" w:eastAsia="华文宋体" w:hAnsi="华文宋体"/>
          <w:color w:val="000000"/>
          <w:sz w:val="16"/>
          <w:szCs w:val="16"/>
        </w:rPr>
        <w:fldChar w:fldCharType="end"/>
      </w:r>
      <w:r w:rsidRPr="00C61D96">
        <w:rPr>
          <w:rFonts w:ascii="华文宋体" w:eastAsia="华文宋体" w:hAnsi="华文宋体" w:hint="eastAsia"/>
          <w:color w:val="000000"/>
          <w:sz w:val="16"/>
          <w:szCs w:val="16"/>
        </w:rPr>
        <w:t>首席指挥</w:t>
      </w:r>
      <w:r w:rsidRPr="00C61D96">
        <w:rPr>
          <w:rFonts w:ascii="华文宋体" w:eastAsia="华文宋体" w:hAnsi="华文宋体"/>
          <w:color w:val="000000"/>
          <w:sz w:val="16"/>
          <w:szCs w:val="16"/>
        </w:rPr>
        <w:fldChar w:fldCharType="begin"/>
      </w:r>
      <w:r w:rsidRPr="00C61D96">
        <w:rPr>
          <w:rFonts w:ascii="华文宋体" w:eastAsia="华文宋体" w:hAnsi="华文宋体"/>
          <w:color w:val="000000"/>
          <w:sz w:val="16"/>
          <w:szCs w:val="16"/>
        </w:rPr>
        <w:instrText xml:space="preserve"> HYPERLINK "http://baike.baidu.com/view/1082918.htm" </w:instrText>
      </w:r>
      <w:r w:rsidRPr="00C61D96">
        <w:rPr>
          <w:rFonts w:ascii="华文宋体" w:eastAsia="华文宋体" w:hAnsi="华文宋体"/>
          <w:color w:val="000000"/>
          <w:sz w:val="16"/>
          <w:szCs w:val="16"/>
        </w:rPr>
      </w:r>
      <w:r w:rsidRPr="00C61D96">
        <w:rPr>
          <w:rFonts w:ascii="华文宋体" w:eastAsia="华文宋体" w:hAnsi="华文宋体"/>
          <w:color w:val="000000"/>
          <w:sz w:val="16"/>
          <w:szCs w:val="16"/>
        </w:rPr>
        <w:fldChar w:fldCharType="separate"/>
      </w:r>
      <w:r w:rsidRPr="00C61D96">
        <w:rPr>
          <w:rFonts w:ascii="华文宋体" w:eastAsia="华文宋体" w:hAnsi="华文宋体" w:hint="eastAsia"/>
          <w:color w:val="000000"/>
          <w:sz w:val="16"/>
          <w:szCs w:val="16"/>
        </w:rPr>
        <w:t>西蒙·拉特尔</w:t>
      </w:r>
      <w:r w:rsidRPr="00C61D96">
        <w:rPr>
          <w:rFonts w:ascii="华文宋体" w:eastAsia="华文宋体" w:hAnsi="华文宋体"/>
          <w:color w:val="000000"/>
          <w:sz w:val="16"/>
          <w:szCs w:val="16"/>
        </w:rPr>
        <w:fldChar w:fldCharType="end"/>
      </w:r>
      <w:r w:rsidRPr="00C61D96">
        <w:rPr>
          <w:rFonts w:ascii="华文宋体" w:eastAsia="华文宋体" w:hAnsi="华文宋体" w:hint="eastAsia"/>
          <w:color w:val="000000"/>
          <w:sz w:val="16"/>
          <w:szCs w:val="16"/>
        </w:rPr>
        <w:t>（原</w:t>
      </w:r>
      <w:r w:rsidRPr="00C61D96">
        <w:rPr>
          <w:rFonts w:ascii="华文宋体" w:eastAsia="华文宋体" w:hAnsi="华文宋体"/>
          <w:color w:val="000000"/>
          <w:sz w:val="16"/>
          <w:szCs w:val="16"/>
        </w:rPr>
        <w:fldChar w:fldCharType="begin"/>
      </w:r>
      <w:r w:rsidRPr="00C61D96">
        <w:rPr>
          <w:rFonts w:ascii="华文宋体" w:eastAsia="华文宋体" w:hAnsi="华文宋体"/>
          <w:color w:val="000000"/>
          <w:sz w:val="16"/>
          <w:szCs w:val="16"/>
        </w:rPr>
        <w:instrText xml:space="preserve"> HYPERLINK "http://baike.baidu.com/view/4114458.htm" </w:instrText>
      </w:r>
      <w:r w:rsidRPr="00C61D96">
        <w:rPr>
          <w:rFonts w:ascii="华文宋体" w:eastAsia="华文宋体" w:hAnsi="华文宋体"/>
          <w:color w:val="000000"/>
          <w:sz w:val="16"/>
          <w:szCs w:val="16"/>
        </w:rPr>
      </w:r>
      <w:r w:rsidRPr="00C61D96">
        <w:rPr>
          <w:rFonts w:ascii="华文宋体" w:eastAsia="华文宋体" w:hAnsi="华文宋体"/>
          <w:color w:val="000000"/>
          <w:sz w:val="16"/>
          <w:szCs w:val="16"/>
        </w:rPr>
        <w:fldChar w:fldCharType="separate"/>
      </w:r>
      <w:r w:rsidRPr="00C61D96">
        <w:rPr>
          <w:rFonts w:ascii="华文宋体" w:eastAsia="华文宋体" w:hAnsi="华文宋体" w:hint="eastAsia"/>
          <w:color w:val="000000"/>
          <w:sz w:val="16"/>
          <w:szCs w:val="16"/>
        </w:rPr>
        <w:t>伯明翰市立交响乐团</w:t>
      </w:r>
      <w:r w:rsidRPr="00C61D96">
        <w:rPr>
          <w:rFonts w:ascii="华文宋体" w:eastAsia="华文宋体" w:hAnsi="华文宋体"/>
          <w:color w:val="000000"/>
          <w:sz w:val="16"/>
          <w:szCs w:val="16"/>
        </w:rPr>
        <w:fldChar w:fldCharType="end"/>
      </w:r>
      <w:r w:rsidRPr="00C61D96">
        <w:rPr>
          <w:rFonts w:ascii="华文宋体" w:eastAsia="华文宋体" w:hAnsi="华文宋体" w:hint="eastAsia"/>
          <w:color w:val="000000"/>
          <w:sz w:val="16"/>
          <w:szCs w:val="16"/>
        </w:rPr>
        <w:t>首席指挥）就曾在这里完成了其代表录音（与伯明翰市立交响乐团合作的马勒第八交响曲和第五交响曲）。</w:t>
      </w:r>
    </w:p>
    <w:p w:rsidR="007E14F5" w:rsidRPr="00C61D96" w:rsidRDefault="007E14F5" w:rsidP="007E14F5">
      <w:pPr>
        <w:snapToGrid w:val="0"/>
        <w:spacing w:beforeLines="50" w:before="156" w:afterLines="50" w:after="156"/>
        <w:rPr>
          <w:rFonts w:ascii="华文宋体" w:eastAsia="华文宋体" w:hAnsi="华文宋体"/>
          <w:color w:val="000000"/>
          <w:sz w:val="16"/>
          <w:szCs w:val="16"/>
        </w:rPr>
      </w:pPr>
      <w:r w:rsidRPr="00C61D96">
        <w:rPr>
          <w:rFonts w:ascii="华文宋体" w:eastAsia="华文宋体" w:hAnsi="华文宋体" w:hint="eastAsia"/>
          <w:color w:val="000000"/>
          <w:sz w:val="16"/>
          <w:szCs w:val="16"/>
        </w:rPr>
        <w:t>该学院下属</w:t>
      </w:r>
      <w:r w:rsidRPr="009B202D">
        <w:rPr>
          <w:rFonts w:ascii="华文宋体" w:eastAsia="华文宋体" w:hAnsi="华文宋体" w:hint="eastAsia"/>
          <w:b/>
          <w:color w:val="000000"/>
          <w:sz w:val="16"/>
          <w:szCs w:val="16"/>
        </w:rPr>
        <w:t>传媒学院</w:t>
      </w:r>
      <w:r w:rsidRPr="00C61D96">
        <w:rPr>
          <w:rFonts w:ascii="华文宋体" w:eastAsia="华文宋体" w:hAnsi="华文宋体" w:hint="eastAsia"/>
          <w:color w:val="000000"/>
          <w:sz w:val="16"/>
          <w:szCs w:val="16"/>
        </w:rPr>
        <w:t>拥有现代最为先进教学以及实践设备，包括英国最大绿屏摄影室，以用来制作特殊效果，学院也拥有5个电视工作室以及6个广播工作室以供学生使用。</w:t>
      </w:r>
      <w:r w:rsidRPr="00C61D96">
        <w:rPr>
          <w:rFonts w:ascii="华文宋体" w:eastAsia="华文宋体" w:hAnsi="华文宋体"/>
          <w:color w:val="000000"/>
          <w:sz w:val="16"/>
          <w:szCs w:val="16"/>
        </w:rPr>
        <w:t xml:space="preserve">传媒学院的教师全部具有在国际知名传媒企业工作的经验，不少教师曾是英国知名的制片人，记者和播音员。如院长Philip </w:t>
      </w:r>
      <w:proofErr w:type="spellStart"/>
      <w:r w:rsidRPr="00C61D96">
        <w:rPr>
          <w:rFonts w:ascii="华文宋体" w:eastAsia="华文宋体" w:hAnsi="华文宋体"/>
          <w:color w:val="000000"/>
          <w:sz w:val="16"/>
          <w:szCs w:val="16"/>
        </w:rPr>
        <w:t>Thickett</w:t>
      </w:r>
      <w:proofErr w:type="spellEnd"/>
      <w:r w:rsidRPr="00C61D96">
        <w:rPr>
          <w:rFonts w:ascii="华文宋体" w:eastAsia="华文宋体" w:hAnsi="华文宋体"/>
          <w:color w:val="000000"/>
          <w:sz w:val="16"/>
          <w:szCs w:val="16"/>
        </w:rPr>
        <w:t>教授，曾在英国广播公司(BBC)工作了20多年，是BBC国家大型活动节目的首席制作人。学院与传媒企业的合作体现在很多方面，英国著名的天空电视台(SKY TV)每年在伯明翰传媒学院设立“SKY奖学金”，鼓励优秀的学生进入SKY 电视台实习。学院经常邀请业内著名媒体人士进行客座和兼职授课。除此之外，学院还与多家传媒企业合作，如Birmingham Post、ITV、BBC-TV/Radio/Web、Times Newspapers等。该院系2012年的“</w:t>
      </w:r>
      <w:proofErr w:type="spellStart"/>
      <w:r w:rsidRPr="00C61D96">
        <w:rPr>
          <w:rFonts w:ascii="华文宋体" w:eastAsia="华文宋体" w:hAnsi="华文宋体"/>
          <w:color w:val="000000"/>
          <w:sz w:val="16"/>
          <w:szCs w:val="16"/>
        </w:rPr>
        <w:t>Xfm</w:t>
      </w:r>
      <w:proofErr w:type="spellEnd"/>
      <w:r w:rsidRPr="00C61D96">
        <w:rPr>
          <w:rFonts w:ascii="华文宋体" w:eastAsia="华文宋体" w:hAnsi="华文宋体"/>
          <w:color w:val="000000"/>
          <w:sz w:val="16"/>
          <w:szCs w:val="16"/>
        </w:rPr>
        <w:t xml:space="preserve"> 25”系列节目，在“最佳音乐特刊”娱乐类里获得了金奖。</w:t>
      </w:r>
    </w:p>
    <w:p w:rsidR="007E14F5" w:rsidRPr="001B2D2F" w:rsidRDefault="007E14F5" w:rsidP="007E14F5">
      <w:pPr>
        <w:snapToGrid w:val="0"/>
        <w:spacing w:beforeLines="50" w:before="156" w:afterLines="50" w:after="156"/>
        <w:rPr>
          <w:rFonts w:ascii="华文宋体" w:eastAsia="华文宋体" w:hAnsi="华文宋体"/>
          <w:color w:val="000000"/>
        </w:rPr>
      </w:pPr>
    </w:p>
    <w:p w:rsidR="007E14F5" w:rsidRPr="001B2D2F" w:rsidRDefault="007E14F5" w:rsidP="007E14F5">
      <w:pPr>
        <w:snapToGrid w:val="0"/>
        <w:spacing w:beforeLines="50" w:before="156" w:afterLines="50" w:after="156"/>
        <w:rPr>
          <w:rFonts w:ascii="华文宋体" w:eastAsia="华文宋体" w:hAnsi="华文宋体"/>
          <w:b/>
          <w:color w:val="000000"/>
          <w:u w:val="single"/>
        </w:rPr>
      </w:pPr>
      <w:r w:rsidRPr="001B2D2F">
        <w:rPr>
          <w:rFonts w:ascii="华文宋体" w:eastAsia="华文宋体" w:hAnsi="华文宋体" w:hint="eastAsia"/>
          <w:b/>
          <w:color w:val="000000"/>
          <w:highlight w:val="lightGray"/>
          <w:u w:val="single"/>
        </w:rPr>
        <w:t>伯明翰商学院 (Business School</w:t>
      </w:r>
      <w:r w:rsidRPr="001B2D2F">
        <w:rPr>
          <w:rFonts w:ascii="华文宋体" w:eastAsia="华文宋体" w:hAnsi="华文宋体" w:hint="eastAsia"/>
          <w:b/>
          <w:color w:val="000000"/>
          <w:u w:val="single"/>
        </w:rPr>
        <w:t>)</w:t>
      </w:r>
    </w:p>
    <w:p w:rsidR="007E14F5" w:rsidRPr="00364EDB" w:rsidRDefault="007E14F5" w:rsidP="007E14F5">
      <w:pPr>
        <w:snapToGrid w:val="0"/>
        <w:spacing w:beforeLines="50" w:before="156" w:afterLines="50" w:after="156"/>
        <w:rPr>
          <w:rFonts w:ascii="华文宋体" w:eastAsia="华文宋体" w:hAnsi="华文宋体"/>
          <w:color w:val="000000"/>
          <w:sz w:val="16"/>
          <w:szCs w:val="16"/>
        </w:rPr>
      </w:pPr>
      <w:r w:rsidRPr="00364EDB">
        <w:rPr>
          <w:rFonts w:ascii="华文宋体" w:eastAsia="华文宋体" w:hAnsi="华文宋体" w:hint="eastAsia"/>
          <w:color w:val="000000"/>
          <w:sz w:val="16"/>
          <w:szCs w:val="16"/>
        </w:rPr>
        <w:t>商科是伯明翰城市大学的优势专业之一。商学院的特点可以概括为：规模大、课程广、资质高、就业好。</w:t>
      </w:r>
    </w:p>
    <w:p w:rsidR="007E14F5" w:rsidRPr="00364EDB" w:rsidRDefault="007E14F5" w:rsidP="007E14F5">
      <w:pPr>
        <w:snapToGrid w:val="0"/>
        <w:spacing w:beforeLines="50" w:before="156" w:afterLines="50" w:after="156"/>
        <w:rPr>
          <w:rFonts w:ascii="华文宋体" w:eastAsia="华文宋体" w:hAnsi="华文宋体"/>
          <w:color w:val="000000"/>
          <w:sz w:val="16"/>
          <w:szCs w:val="16"/>
        </w:rPr>
      </w:pPr>
      <w:r w:rsidRPr="00364EDB">
        <w:rPr>
          <w:rFonts w:ascii="华文宋体" w:eastAsia="华文宋体" w:hAnsi="华文宋体" w:hint="eastAsia"/>
          <w:color w:val="000000"/>
          <w:sz w:val="16"/>
          <w:szCs w:val="16"/>
        </w:rPr>
        <w:t>规模大 - 大学的商学院是英国规模最大的商学院之一，全院共有近4,500名全日制及业余制学生。</w:t>
      </w:r>
    </w:p>
    <w:p w:rsidR="007E14F5" w:rsidRPr="00364EDB" w:rsidRDefault="007E14F5" w:rsidP="007E14F5">
      <w:pPr>
        <w:snapToGrid w:val="0"/>
        <w:spacing w:beforeLines="50" w:before="156" w:afterLines="50" w:after="156"/>
        <w:rPr>
          <w:rFonts w:ascii="华文宋体" w:eastAsia="华文宋体" w:hAnsi="华文宋体"/>
          <w:color w:val="000000"/>
          <w:sz w:val="16"/>
          <w:szCs w:val="16"/>
        </w:rPr>
      </w:pPr>
      <w:r w:rsidRPr="00364EDB">
        <w:rPr>
          <w:rFonts w:ascii="华文宋体" w:eastAsia="华文宋体" w:hAnsi="华文宋体" w:hint="eastAsia"/>
          <w:color w:val="000000"/>
          <w:sz w:val="16"/>
          <w:szCs w:val="16"/>
        </w:rPr>
        <w:t>课程广 - 商学院课程设置广泛，几乎涵盖商科类全部课程，如：会计学、经济学、</w:t>
      </w:r>
      <w:r w:rsidRPr="00364EDB">
        <w:rPr>
          <w:rFonts w:ascii="华文宋体" w:eastAsia="华文宋体" w:hAnsi="华文宋体"/>
          <w:color w:val="000000"/>
          <w:sz w:val="16"/>
          <w:szCs w:val="16"/>
        </w:rPr>
        <w:fldChar w:fldCharType="begin"/>
      </w:r>
      <w:r w:rsidRPr="00364EDB">
        <w:rPr>
          <w:rFonts w:ascii="华文宋体" w:eastAsia="华文宋体" w:hAnsi="华文宋体"/>
          <w:color w:val="000000"/>
          <w:sz w:val="16"/>
          <w:szCs w:val="16"/>
        </w:rPr>
        <w:instrText xml:space="preserve"> HYPERLINK "http://baike.baidu.com/view/20101.htm" </w:instrText>
      </w:r>
      <w:r w:rsidRPr="00364EDB">
        <w:rPr>
          <w:rFonts w:ascii="华文宋体" w:eastAsia="华文宋体" w:hAnsi="华文宋体"/>
          <w:color w:val="000000"/>
          <w:sz w:val="16"/>
          <w:szCs w:val="16"/>
        </w:rPr>
      </w:r>
      <w:r w:rsidRPr="00364EDB">
        <w:rPr>
          <w:rFonts w:ascii="华文宋体" w:eastAsia="华文宋体" w:hAnsi="华文宋体"/>
          <w:color w:val="000000"/>
          <w:sz w:val="16"/>
          <w:szCs w:val="16"/>
        </w:rPr>
        <w:fldChar w:fldCharType="separate"/>
      </w:r>
      <w:r w:rsidRPr="00364EDB">
        <w:rPr>
          <w:rFonts w:ascii="华文宋体" w:eastAsia="华文宋体" w:hAnsi="华文宋体" w:hint="eastAsia"/>
          <w:color w:val="000000"/>
          <w:sz w:val="16"/>
          <w:szCs w:val="16"/>
        </w:rPr>
        <w:t>金融学</w:t>
      </w:r>
      <w:r w:rsidRPr="00364EDB">
        <w:rPr>
          <w:rFonts w:ascii="华文宋体" w:eastAsia="华文宋体" w:hAnsi="华文宋体"/>
          <w:color w:val="000000"/>
          <w:sz w:val="16"/>
          <w:szCs w:val="16"/>
        </w:rPr>
        <w:fldChar w:fldCharType="end"/>
      </w:r>
      <w:r w:rsidRPr="00364EDB">
        <w:rPr>
          <w:rFonts w:ascii="华文宋体" w:eastAsia="华文宋体" w:hAnsi="华文宋体" w:hint="eastAsia"/>
          <w:color w:val="000000"/>
          <w:sz w:val="16"/>
          <w:szCs w:val="16"/>
        </w:rPr>
        <w:t>、管理学、市场营销、人力资源管理和公共关系学等。</w:t>
      </w:r>
    </w:p>
    <w:p w:rsidR="007E14F5" w:rsidRPr="00364EDB" w:rsidRDefault="007E14F5" w:rsidP="007E14F5">
      <w:pPr>
        <w:snapToGrid w:val="0"/>
        <w:spacing w:beforeLines="50" w:before="156" w:afterLines="50" w:after="156"/>
        <w:rPr>
          <w:rFonts w:ascii="华文宋体" w:eastAsia="华文宋体" w:hAnsi="华文宋体"/>
          <w:color w:val="000000"/>
          <w:sz w:val="16"/>
          <w:szCs w:val="16"/>
        </w:rPr>
      </w:pPr>
      <w:r w:rsidRPr="00364EDB">
        <w:rPr>
          <w:rFonts w:ascii="华文宋体" w:eastAsia="华文宋体" w:hAnsi="华文宋体" w:hint="eastAsia"/>
          <w:color w:val="000000"/>
          <w:sz w:val="16"/>
          <w:szCs w:val="16"/>
        </w:rPr>
        <w:t>资质高 -大学的很多商科课程还提供可获得英国和国际认证的职业资格证书课程。例如：‘特许会计师协会资格证书（</w:t>
      </w:r>
      <w:proofErr w:type="spellStart"/>
      <w:r w:rsidRPr="00364EDB">
        <w:rPr>
          <w:rFonts w:ascii="华文宋体" w:eastAsia="华文宋体" w:hAnsi="华文宋体" w:hint="eastAsia"/>
          <w:color w:val="000000"/>
          <w:sz w:val="16"/>
          <w:szCs w:val="16"/>
        </w:rPr>
        <w:t>ACCA</w:t>
      </w:r>
      <w:proofErr w:type="spellEnd"/>
      <w:r w:rsidRPr="00364EDB">
        <w:rPr>
          <w:rFonts w:ascii="华文宋体" w:eastAsia="华文宋体" w:hAnsi="华文宋体" w:hint="eastAsia"/>
          <w:color w:val="000000"/>
          <w:sz w:val="16"/>
          <w:szCs w:val="16"/>
        </w:rPr>
        <w:t>）’，‘特许市场营销协会资格证书（</w:t>
      </w:r>
      <w:proofErr w:type="spellStart"/>
      <w:r w:rsidRPr="00364EDB">
        <w:rPr>
          <w:rFonts w:ascii="华文宋体" w:eastAsia="华文宋体" w:hAnsi="华文宋体" w:hint="eastAsia"/>
          <w:color w:val="000000"/>
          <w:sz w:val="16"/>
          <w:szCs w:val="16"/>
        </w:rPr>
        <w:t>CIM</w:t>
      </w:r>
      <w:proofErr w:type="spellEnd"/>
      <w:r w:rsidRPr="00364EDB">
        <w:rPr>
          <w:rFonts w:ascii="华文宋体" w:eastAsia="华文宋体" w:hAnsi="华文宋体" w:hint="eastAsia"/>
          <w:color w:val="000000"/>
          <w:sz w:val="16"/>
          <w:szCs w:val="16"/>
        </w:rPr>
        <w:t>）’，‘特许银行家协会资格证书（</w:t>
      </w:r>
      <w:proofErr w:type="spellStart"/>
      <w:r w:rsidRPr="00364EDB">
        <w:rPr>
          <w:rFonts w:ascii="华文宋体" w:eastAsia="华文宋体" w:hAnsi="华文宋体" w:hint="eastAsia"/>
          <w:color w:val="000000"/>
          <w:sz w:val="16"/>
          <w:szCs w:val="16"/>
        </w:rPr>
        <w:t>CIB</w:t>
      </w:r>
      <w:proofErr w:type="spellEnd"/>
      <w:r w:rsidRPr="00364EDB">
        <w:rPr>
          <w:rFonts w:ascii="华文宋体" w:eastAsia="华文宋体" w:hAnsi="华文宋体" w:hint="eastAsia"/>
          <w:color w:val="000000"/>
          <w:sz w:val="16"/>
          <w:szCs w:val="16"/>
        </w:rPr>
        <w:t>）’等。</w:t>
      </w:r>
    </w:p>
    <w:p w:rsidR="007E14F5" w:rsidRPr="001B2D2F" w:rsidRDefault="007E14F5" w:rsidP="007E14F5">
      <w:pPr>
        <w:snapToGrid w:val="0"/>
        <w:spacing w:beforeLines="50" w:before="156" w:afterLines="50" w:after="156"/>
        <w:rPr>
          <w:rFonts w:ascii="华文宋体" w:eastAsia="华文宋体" w:hAnsi="华文宋体"/>
          <w:color w:val="000000"/>
        </w:rPr>
      </w:pPr>
    </w:p>
    <w:p w:rsidR="007E14F5" w:rsidRPr="001B2D2F" w:rsidRDefault="007E14F5" w:rsidP="007E14F5">
      <w:pPr>
        <w:snapToGrid w:val="0"/>
        <w:spacing w:beforeLines="50" w:before="156" w:afterLines="50" w:after="156"/>
        <w:rPr>
          <w:rFonts w:ascii="华文宋体" w:eastAsia="华文宋体" w:hAnsi="华文宋体"/>
          <w:b/>
          <w:color w:val="000000"/>
          <w:u w:val="single"/>
        </w:rPr>
      </w:pPr>
      <w:r w:rsidRPr="001B2D2F">
        <w:rPr>
          <w:rFonts w:ascii="华文宋体" w:eastAsia="华文宋体" w:hAnsi="华文宋体" w:hint="eastAsia"/>
          <w:b/>
          <w:color w:val="000000"/>
          <w:highlight w:val="lightGray"/>
          <w:u w:val="single"/>
        </w:rPr>
        <w:t>技术、工程和环境学院（TEE）</w:t>
      </w:r>
    </w:p>
    <w:p w:rsidR="007E14F5" w:rsidRPr="00364EDB" w:rsidRDefault="007E14F5" w:rsidP="007E14F5">
      <w:pPr>
        <w:snapToGrid w:val="0"/>
        <w:spacing w:beforeLines="50" w:before="156" w:afterLines="50" w:after="156"/>
        <w:rPr>
          <w:rFonts w:ascii="华文宋体" w:eastAsia="华文宋体" w:hAnsi="华文宋体"/>
          <w:color w:val="000000"/>
          <w:sz w:val="16"/>
          <w:szCs w:val="16"/>
        </w:rPr>
      </w:pPr>
      <w:r w:rsidRPr="00364EDB">
        <w:rPr>
          <w:rFonts w:ascii="华文宋体" w:eastAsia="华文宋体" w:hAnsi="华文宋体" w:hint="eastAsia"/>
          <w:color w:val="000000"/>
          <w:sz w:val="16"/>
          <w:szCs w:val="16"/>
        </w:rPr>
        <w:t>作为苹果与微软紧密合作伙伴，伯明翰城市大学也是Cisco国际培训中心之一，因大学高质量教学，深受其认可。</w:t>
      </w:r>
    </w:p>
    <w:p w:rsidR="007E14F5" w:rsidRPr="00364EDB" w:rsidRDefault="007E14F5" w:rsidP="007E14F5">
      <w:pPr>
        <w:snapToGrid w:val="0"/>
        <w:spacing w:beforeLines="50" w:before="156" w:afterLines="50" w:after="156"/>
        <w:rPr>
          <w:rFonts w:ascii="华文宋体" w:eastAsia="华文宋体" w:hAnsi="华文宋体"/>
          <w:color w:val="000000"/>
          <w:sz w:val="16"/>
          <w:szCs w:val="16"/>
        </w:rPr>
      </w:pPr>
      <w:r w:rsidRPr="00364EDB">
        <w:rPr>
          <w:rFonts w:ascii="华文宋体" w:eastAsia="华文宋体" w:hAnsi="华文宋体" w:hint="eastAsia"/>
          <w:color w:val="000000"/>
          <w:sz w:val="16"/>
          <w:szCs w:val="16"/>
        </w:rPr>
        <w:t>‘卫报’2014年大学排名表中，学院计算机课程提升41名；同时，大部分计算机课程受到英国计算机协会认可。学院所有工程相关课程都得到英国工程技术协会与英国机械工程师机构认证，该协会属于全世界最大工程相关协会；学院建筑相关课程也获得英国四大房地产和建筑业认可。</w:t>
      </w:r>
    </w:p>
    <w:p w:rsidR="007E14F5" w:rsidRPr="001014B4" w:rsidRDefault="007E14F5" w:rsidP="007E14F5">
      <w:pPr>
        <w:snapToGrid w:val="0"/>
        <w:spacing w:beforeLines="50" w:before="156" w:afterLines="50" w:after="156"/>
        <w:rPr>
          <w:rFonts w:ascii="华文宋体" w:eastAsia="华文宋体" w:hAnsi="华文宋体" w:hint="eastAsia"/>
          <w:color w:val="000000"/>
          <w:sz w:val="16"/>
          <w:szCs w:val="16"/>
        </w:rPr>
      </w:pPr>
      <w:r w:rsidRPr="00364EDB">
        <w:rPr>
          <w:rFonts w:ascii="华文宋体" w:eastAsia="华文宋体" w:hAnsi="华文宋体" w:hint="eastAsia"/>
          <w:color w:val="000000"/>
          <w:sz w:val="16"/>
          <w:szCs w:val="16"/>
        </w:rPr>
        <w:t>学院高水平教学已获得国际认可——大学房地产讲师与研究员Matthew Smith获得2012年高等教育‘年度最佳创新奖’。</w:t>
      </w:r>
    </w:p>
    <w:p w:rsidR="007E14F5" w:rsidRDefault="007E14F5" w:rsidP="007E14F5">
      <w:pPr>
        <w:snapToGrid w:val="0"/>
        <w:spacing w:beforeLines="50" w:before="156" w:afterLines="50" w:after="156"/>
        <w:rPr>
          <w:rFonts w:ascii="华文宋体" w:eastAsia="华文宋体" w:hAnsi="华文宋体"/>
          <w:b/>
          <w:color w:val="000000"/>
          <w:highlight w:val="lightGray"/>
          <w:u w:val="single"/>
        </w:rPr>
      </w:pPr>
    </w:p>
    <w:p w:rsidR="007E14F5" w:rsidRPr="001014B4" w:rsidRDefault="007E14F5" w:rsidP="007E14F5">
      <w:pPr>
        <w:snapToGrid w:val="0"/>
        <w:spacing w:beforeLines="50" w:before="156" w:afterLines="50" w:after="156"/>
        <w:rPr>
          <w:rFonts w:ascii="华文宋体" w:eastAsia="华文宋体" w:hAnsi="华文宋体" w:hint="eastAsia"/>
          <w:b/>
          <w:color w:val="000000"/>
          <w:highlight w:val="lightGray"/>
          <w:u w:val="single"/>
        </w:rPr>
      </w:pPr>
      <w:r w:rsidRPr="001014B4">
        <w:rPr>
          <w:rFonts w:ascii="华文宋体" w:eastAsia="华文宋体" w:hAnsi="华文宋体" w:hint="eastAsia"/>
          <w:b/>
          <w:color w:val="000000"/>
          <w:highlight w:val="lightGray"/>
          <w:u w:val="single"/>
        </w:rPr>
        <w:t>伯明翰城市的大学开设专业选择</w:t>
      </w:r>
      <w:r>
        <w:rPr>
          <w:rFonts w:ascii="华文宋体" w:eastAsia="华文宋体" w:hAnsi="华文宋体" w:hint="eastAsia"/>
          <w:b/>
          <w:color w:val="000000"/>
          <w:highlight w:val="lightGray"/>
          <w:u w:val="single"/>
        </w:rPr>
        <w:t>（可接受一学期学生申请）</w:t>
      </w:r>
    </w:p>
    <w:p w:rsidR="007E14F5" w:rsidRPr="001B2D2F" w:rsidRDefault="007E14F5" w:rsidP="007E14F5">
      <w:pPr>
        <w:autoSpaceDE w:val="0"/>
        <w:autoSpaceDN w:val="0"/>
        <w:adjustRightInd w:val="0"/>
        <w:snapToGrid w:val="0"/>
        <w:spacing w:beforeLines="50" w:before="156"/>
        <w:ind w:leftChars="50" w:left="105"/>
        <w:jc w:val="left"/>
        <w:rPr>
          <w:rFonts w:ascii="华文宋体" w:eastAsia="华文宋体" w:hAnsi="华文宋体" w:cs="Arial" w:hint="eastAsia"/>
          <w:color w:val="000000"/>
          <w:kern w:val="0"/>
          <w:sz w:val="20"/>
          <w:szCs w:val="20"/>
        </w:rPr>
      </w:pPr>
    </w:p>
    <w:p w:rsidR="007E14F5" w:rsidRPr="00B55198" w:rsidRDefault="007E14F5" w:rsidP="007E14F5">
      <w:pPr>
        <w:autoSpaceDE w:val="0"/>
        <w:autoSpaceDN w:val="0"/>
        <w:ind w:leftChars="50" w:left="105"/>
        <w:contextualSpacing/>
        <w:jc w:val="left"/>
        <w:rPr>
          <w:rFonts w:ascii="华文宋体" w:eastAsia="华文宋体" w:hAnsi="华文宋体" w:cs="Arial" w:hint="eastAsia"/>
          <w:b/>
          <w:color w:val="0000FF"/>
          <w:kern w:val="0"/>
          <w:sz w:val="20"/>
          <w:szCs w:val="20"/>
        </w:rPr>
      </w:pPr>
      <w:r w:rsidRPr="00B55198">
        <w:rPr>
          <w:rFonts w:ascii="华文宋体" w:eastAsia="华文宋体" w:hAnsi="华文宋体" w:cs="Arial" w:hint="eastAsia"/>
          <w:b/>
          <w:color w:val="0000FF"/>
          <w:kern w:val="0"/>
          <w:sz w:val="20"/>
          <w:szCs w:val="20"/>
        </w:rPr>
        <w:t>伯明翰艺术设计</w:t>
      </w:r>
      <w:r>
        <w:rPr>
          <w:rFonts w:ascii="华文宋体" w:eastAsia="华文宋体" w:hAnsi="华文宋体" w:cs="Arial" w:hint="eastAsia"/>
          <w:b/>
          <w:color w:val="0000FF"/>
          <w:kern w:val="0"/>
          <w:sz w:val="20"/>
          <w:szCs w:val="20"/>
        </w:rPr>
        <w:t>与传媒学院 (</w:t>
      </w:r>
      <w:r>
        <w:rPr>
          <w:rFonts w:ascii="华文宋体" w:eastAsia="华文宋体" w:hAnsi="华文宋体" w:cs="Arial"/>
          <w:b/>
          <w:color w:val="0000FF"/>
          <w:kern w:val="0"/>
          <w:sz w:val="20"/>
          <w:szCs w:val="20"/>
        </w:rPr>
        <w:t>ADM</w:t>
      </w:r>
      <w:r w:rsidRPr="00B55198">
        <w:rPr>
          <w:rFonts w:ascii="华文宋体" w:eastAsia="华文宋体" w:hAnsi="华文宋体" w:cs="Arial" w:hint="eastAsia"/>
          <w:b/>
          <w:color w:val="0000FF"/>
          <w:kern w:val="0"/>
          <w:sz w:val="20"/>
          <w:szCs w:val="20"/>
        </w:rPr>
        <w:t>)</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b/>
          <w:color w:val="000000"/>
          <w:kern w:val="0"/>
          <w:sz w:val="20"/>
          <w:szCs w:val="20"/>
        </w:rPr>
      </w:pPr>
      <w:r w:rsidRPr="001B2D2F">
        <w:rPr>
          <w:rFonts w:ascii="华文宋体" w:eastAsia="华文宋体" w:hAnsi="华文宋体" w:cs="Arial" w:hint="eastAsia"/>
          <w:b/>
          <w:color w:val="000000"/>
          <w:kern w:val="0"/>
          <w:sz w:val="20"/>
          <w:szCs w:val="20"/>
        </w:rPr>
        <w:t>本科</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Visual Communication 视觉传达</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xml:space="preserve">) Visual Communication - Graphic Communication 视觉传达 </w:t>
      </w:r>
      <w:r w:rsidRPr="001B2D2F">
        <w:rPr>
          <w:rFonts w:ascii="华文宋体" w:eastAsia="华文宋体" w:hAnsi="华文宋体" w:cs="宋体" w:hint="eastAsia"/>
          <w:kern w:val="0"/>
          <w:sz w:val="16"/>
          <w:szCs w:val="16"/>
        </w:rPr>
        <w:t>–</w:t>
      </w:r>
      <w:r w:rsidRPr="001B2D2F">
        <w:rPr>
          <w:rFonts w:ascii="华文宋体" w:eastAsia="华文宋体" w:hAnsi="华文宋体" w:cs="Arial" w:hint="eastAsia"/>
          <w:kern w:val="0"/>
          <w:sz w:val="16"/>
          <w:szCs w:val="16"/>
        </w:rPr>
        <w:t xml:space="preserve"> 平面设计传达</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xml:space="preserve">) Visual Communication </w:t>
      </w:r>
      <w:r w:rsidRPr="001B2D2F">
        <w:rPr>
          <w:rFonts w:ascii="华文宋体" w:eastAsia="华文宋体" w:hAnsi="华文宋体" w:cs="宋体" w:hint="eastAsia"/>
          <w:kern w:val="0"/>
          <w:sz w:val="16"/>
          <w:szCs w:val="16"/>
        </w:rPr>
        <w:t>–</w:t>
      </w:r>
      <w:r w:rsidRPr="001B2D2F">
        <w:rPr>
          <w:rFonts w:ascii="华文宋体" w:eastAsia="华文宋体" w:hAnsi="华文宋体" w:cs="Arial" w:hint="eastAsia"/>
          <w:kern w:val="0"/>
          <w:sz w:val="16"/>
          <w:szCs w:val="16"/>
        </w:rPr>
        <w:t xml:space="preserve"> Illustration 视觉传达 </w:t>
      </w:r>
      <w:r w:rsidRPr="001B2D2F">
        <w:rPr>
          <w:rFonts w:ascii="华文宋体" w:eastAsia="华文宋体" w:hAnsi="华文宋体" w:cs="宋体" w:hint="eastAsia"/>
          <w:kern w:val="0"/>
          <w:sz w:val="16"/>
          <w:szCs w:val="16"/>
        </w:rPr>
        <w:t>–</w:t>
      </w:r>
      <w:r w:rsidRPr="001B2D2F">
        <w:rPr>
          <w:rFonts w:ascii="华文宋体" w:eastAsia="华文宋体" w:hAnsi="华文宋体" w:cs="Arial" w:hint="eastAsia"/>
          <w:kern w:val="0"/>
          <w:sz w:val="16"/>
          <w:szCs w:val="16"/>
        </w:rPr>
        <w:t xml:space="preserve"> 插图</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xml:space="preserve">) Visual Communication - Moving Image 视觉传达 </w:t>
      </w:r>
      <w:r w:rsidRPr="001B2D2F">
        <w:rPr>
          <w:rFonts w:ascii="华文宋体" w:eastAsia="华文宋体" w:hAnsi="华文宋体" w:cs="宋体" w:hint="eastAsia"/>
          <w:kern w:val="0"/>
          <w:sz w:val="16"/>
          <w:szCs w:val="16"/>
        </w:rPr>
        <w:t>–</w:t>
      </w:r>
      <w:r w:rsidRPr="001B2D2F">
        <w:rPr>
          <w:rFonts w:ascii="华文宋体" w:eastAsia="华文宋体" w:hAnsi="华文宋体" w:cs="Arial" w:hint="eastAsia"/>
          <w:kern w:val="0"/>
          <w:sz w:val="16"/>
          <w:szCs w:val="16"/>
        </w:rPr>
        <w:t xml:space="preserve"> 移动图像</w:t>
      </w:r>
    </w:p>
    <w:p w:rsidR="007E14F5" w:rsidRPr="001014B4"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xml:space="preserve">) Visual Communication </w:t>
      </w:r>
      <w:r w:rsidRPr="001B2D2F">
        <w:rPr>
          <w:rFonts w:ascii="华文宋体" w:eastAsia="华文宋体" w:hAnsi="华文宋体" w:cs="宋体" w:hint="eastAsia"/>
          <w:kern w:val="0"/>
          <w:sz w:val="16"/>
          <w:szCs w:val="16"/>
        </w:rPr>
        <w:t>–</w:t>
      </w:r>
      <w:r w:rsidRPr="001B2D2F">
        <w:rPr>
          <w:rFonts w:ascii="华文宋体" w:eastAsia="华文宋体" w:hAnsi="华文宋体" w:cs="Arial" w:hint="eastAsia"/>
          <w:kern w:val="0"/>
          <w:sz w:val="16"/>
          <w:szCs w:val="16"/>
        </w:rPr>
        <w:t xml:space="preserve"> Photography 视觉传达 </w:t>
      </w:r>
      <w:r w:rsidRPr="001B2D2F">
        <w:rPr>
          <w:rFonts w:ascii="华文宋体" w:eastAsia="华文宋体" w:hAnsi="华文宋体" w:cs="宋体" w:hint="eastAsia"/>
          <w:kern w:val="0"/>
          <w:sz w:val="16"/>
          <w:szCs w:val="16"/>
        </w:rPr>
        <w:t>–</w:t>
      </w:r>
      <w:r w:rsidRPr="001B2D2F">
        <w:rPr>
          <w:rFonts w:ascii="华文宋体" w:eastAsia="华文宋体" w:hAnsi="华文宋体" w:cs="Arial" w:hint="eastAsia"/>
          <w:kern w:val="0"/>
          <w:sz w:val="16"/>
          <w:szCs w:val="16"/>
        </w:rPr>
        <w:t xml:space="preserve"> 摄影</w:t>
      </w:r>
    </w:p>
    <w:p w:rsidR="007E14F5" w:rsidRPr="001014B4" w:rsidRDefault="007E14F5" w:rsidP="007E14F5">
      <w:pPr>
        <w:autoSpaceDE w:val="0"/>
        <w:autoSpaceDN w:val="0"/>
        <w:contextualSpacing/>
        <w:jc w:val="left"/>
        <w:rPr>
          <w:rFonts w:ascii="华文宋体" w:eastAsia="华文宋体" w:hAnsi="华文宋体" w:cs="Arial" w:hint="eastAsia"/>
          <w:kern w:val="0"/>
          <w:sz w:val="16"/>
          <w:szCs w:val="16"/>
        </w:rPr>
      </w:pPr>
      <w:r>
        <w:rPr>
          <w:rFonts w:ascii="华文宋体" w:eastAsia="华文宋体" w:hAnsi="华文宋体" w:cs="Arial" w:hint="eastAsia"/>
          <w:b/>
          <w:color w:val="000000"/>
          <w:kern w:val="0"/>
          <w:sz w:val="20"/>
          <w:szCs w:val="20"/>
        </w:rPr>
        <w:t xml:space="preserve"> </w:t>
      </w: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Art and Design 艺术设计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Fashion Design 时装设计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Fashion Retail Management 时装零售管理</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Textile Design 纺织品设计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Textile Design (Constructed Textiles) 纺织品设计（纺织品结构）</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Textile Design (Embroidery) 纺织品设计（刺绣）</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Textile Design (Printed Textiles) 纺织品设计（印刷纺织品）</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Textile Design (Retail Management) 纺织品设计（零售管理）</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Textile Design (Surface Design) 纺织品设计（外观设计）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Interior Design 室内设计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Interior Products Design 室内产品设计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Product Design 产品设计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20"/>
          <w:szCs w:val="20"/>
        </w:rPr>
      </w:pP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Architecture (</w:t>
      </w:r>
      <w:proofErr w:type="spellStart"/>
      <w:r w:rsidRPr="001B2D2F">
        <w:rPr>
          <w:rFonts w:ascii="华文宋体" w:eastAsia="华文宋体" w:hAnsi="华文宋体" w:cs="Arial" w:hint="eastAsia"/>
          <w:kern w:val="0"/>
          <w:sz w:val="16"/>
          <w:szCs w:val="16"/>
        </w:rPr>
        <w:t>RIBA</w:t>
      </w:r>
      <w:proofErr w:type="spellEnd"/>
      <w:r w:rsidRPr="001B2D2F">
        <w:rPr>
          <w:rFonts w:ascii="华文宋体" w:eastAsia="华文宋体" w:hAnsi="华文宋体" w:cs="Arial" w:hint="eastAsia"/>
          <w:kern w:val="0"/>
          <w:sz w:val="16"/>
          <w:szCs w:val="16"/>
        </w:rPr>
        <w:t xml:space="preserve"> Part 1 Exemption) 建筑</w:t>
      </w:r>
    </w:p>
    <w:p w:rsidR="007E14F5" w:rsidRPr="001014B4"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Landscape Architecture 景观建筑</w:t>
      </w:r>
    </w:p>
    <w:p w:rsidR="007E14F5" w:rsidRPr="00B707F8" w:rsidRDefault="007E14F5" w:rsidP="007E14F5">
      <w:pPr>
        <w:autoSpaceDE w:val="0"/>
        <w:autoSpaceDN w:val="0"/>
        <w:ind w:leftChars="50" w:left="105"/>
        <w:contextualSpacing/>
        <w:jc w:val="left"/>
        <w:rPr>
          <w:rFonts w:ascii="华文宋体" w:eastAsia="华文宋体" w:hAnsi="华文宋体" w:cs="Arial" w:hint="eastAsia"/>
          <w:b/>
          <w:color w:val="1F497D"/>
          <w:kern w:val="0"/>
          <w:sz w:val="20"/>
          <w:szCs w:val="20"/>
        </w:rPr>
      </w:pPr>
    </w:p>
    <w:p w:rsidR="007E14F5" w:rsidRPr="00B707F8" w:rsidRDefault="007E14F5" w:rsidP="007E14F5">
      <w:pPr>
        <w:autoSpaceDE w:val="0"/>
        <w:autoSpaceDN w:val="0"/>
        <w:ind w:leftChars="50" w:left="105"/>
        <w:contextualSpacing/>
        <w:jc w:val="left"/>
        <w:rPr>
          <w:rFonts w:ascii="华文宋体" w:eastAsia="华文宋体" w:hAnsi="华文宋体" w:cs="Arial" w:hint="eastAsia"/>
          <w:b/>
          <w:color w:val="1F497D"/>
          <w:kern w:val="0"/>
          <w:sz w:val="20"/>
          <w:szCs w:val="20"/>
        </w:rPr>
      </w:pPr>
      <w:r w:rsidRPr="00B707F8">
        <w:rPr>
          <w:rFonts w:ascii="华文宋体" w:eastAsia="华文宋体" w:hAnsi="华文宋体" w:cs="Arial" w:hint="eastAsia"/>
          <w:b/>
          <w:color w:val="1F497D"/>
          <w:kern w:val="0"/>
          <w:sz w:val="20"/>
          <w:szCs w:val="20"/>
        </w:rPr>
        <w:t>伯明翰传媒学院</w:t>
      </w:r>
    </w:p>
    <w:p w:rsidR="007E14F5" w:rsidRPr="006A2E39" w:rsidRDefault="007E14F5" w:rsidP="007E14F5">
      <w:pPr>
        <w:autoSpaceDE w:val="0"/>
        <w:autoSpaceDN w:val="0"/>
        <w:ind w:leftChars="50" w:left="105"/>
        <w:contextualSpacing/>
        <w:jc w:val="left"/>
        <w:rPr>
          <w:rFonts w:ascii="华文宋体" w:eastAsia="华文宋体" w:hAnsi="华文宋体" w:cs="Arial" w:hint="eastAsia"/>
          <w:b/>
          <w:color w:val="000000"/>
          <w:kern w:val="0"/>
          <w:sz w:val="20"/>
          <w:szCs w:val="20"/>
        </w:rPr>
      </w:pPr>
      <w:r w:rsidRPr="006A2E39">
        <w:rPr>
          <w:rFonts w:ascii="华文宋体" w:eastAsia="华文宋体" w:hAnsi="华文宋体" w:cs="Arial" w:hint="eastAsia"/>
          <w:b/>
          <w:color w:val="000000"/>
          <w:kern w:val="0"/>
          <w:sz w:val="20"/>
          <w:szCs w:val="20"/>
        </w:rPr>
        <w:t>本科</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Media and Communication 媒体与传播</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Media and Communication (Journalism) 媒体与传播（新闻方向）</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Media and Communication (Media Photography) 媒体与传播（媒体摄影方向）</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Media and Communication (Music Industries) 媒体与传播 （音乐产业方向）</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Media and Communication (Public Relations) 媒体与传播（公共关系方向）</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Media and Communication (Radio) 媒体与传播（广播方向）</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Media and Communication (Television) 媒体与传播（电视方向）</w:t>
      </w:r>
    </w:p>
    <w:p w:rsidR="007E14F5" w:rsidRPr="005F6153"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Media and Communication (Web &amp; New Media) 媒体与传播（网络与新媒体方向）</w:t>
      </w:r>
    </w:p>
    <w:p w:rsidR="007E14F5" w:rsidRPr="001B2D2F" w:rsidRDefault="007E14F5" w:rsidP="007E14F5">
      <w:pPr>
        <w:contextualSpacing/>
        <w:rPr>
          <w:rFonts w:ascii="华文宋体" w:eastAsia="华文宋体" w:hAnsi="华文宋体" w:cs="Arial" w:hint="eastAsia"/>
          <w:kern w:val="0"/>
          <w:sz w:val="20"/>
          <w:szCs w:val="20"/>
        </w:rPr>
      </w:pP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1F497D"/>
          <w:kern w:val="0"/>
          <w:sz w:val="20"/>
          <w:szCs w:val="20"/>
        </w:rPr>
      </w:pPr>
    </w:p>
    <w:p w:rsidR="007E14F5" w:rsidRDefault="007E14F5" w:rsidP="007E14F5">
      <w:pPr>
        <w:autoSpaceDE w:val="0"/>
        <w:autoSpaceDN w:val="0"/>
        <w:ind w:leftChars="50" w:left="105"/>
        <w:contextualSpacing/>
        <w:jc w:val="left"/>
        <w:rPr>
          <w:rFonts w:ascii="华文宋体" w:eastAsia="华文宋体" w:hAnsi="华文宋体" w:cs="Arial" w:hint="eastAsia"/>
          <w:b/>
          <w:color w:val="0000FF"/>
          <w:kern w:val="0"/>
          <w:sz w:val="20"/>
          <w:szCs w:val="20"/>
        </w:rPr>
      </w:pPr>
      <w:r>
        <w:rPr>
          <w:rFonts w:ascii="华文宋体" w:eastAsia="华文宋体" w:hAnsi="华文宋体" w:cs="Arial" w:hint="eastAsia"/>
          <w:b/>
          <w:color w:val="0000FF"/>
          <w:kern w:val="0"/>
          <w:sz w:val="20"/>
          <w:szCs w:val="20"/>
        </w:rPr>
        <w:t>商科、法律与社会科学学院 (</w:t>
      </w:r>
      <w:proofErr w:type="spellStart"/>
      <w:r>
        <w:rPr>
          <w:rFonts w:ascii="华文宋体" w:eastAsia="华文宋体" w:hAnsi="华文宋体" w:cs="Arial" w:hint="eastAsia"/>
          <w:b/>
          <w:color w:val="0000FF"/>
          <w:kern w:val="0"/>
          <w:sz w:val="20"/>
          <w:szCs w:val="20"/>
        </w:rPr>
        <w:t>B</w:t>
      </w:r>
      <w:r>
        <w:rPr>
          <w:rFonts w:ascii="华文宋体" w:eastAsia="华文宋体" w:hAnsi="华文宋体" w:cs="Arial"/>
          <w:b/>
          <w:color w:val="0000FF"/>
          <w:kern w:val="0"/>
          <w:sz w:val="20"/>
          <w:szCs w:val="20"/>
        </w:rPr>
        <w:t>LSS</w:t>
      </w:r>
      <w:proofErr w:type="spellEnd"/>
      <w:r w:rsidRPr="00B55198">
        <w:rPr>
          <w:rFonts w:ascii="华文宋体" w:eastAsia="华文宋体" w:hAnsi="华文宋体" w:cs="Arial" w:hint="eastAsia"/>
          <w:b/>
          <w:color w:val="0000FF"/>
          <w:kern w:val="0"/>
          <w:sz w:val="20"/>
          <w:szCs w:val="20"/>
        </w:rPr>
        <w:t>)</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b/>
          <w:color w:val="000000"/>
          <w:kern w:val="0"/>
          <w:sz w:val="20"/>
          <w:szCs w:val="20"/>
        </w:rPr>
      </w:pPr>
      <w:r w:rsidRPr="001B2D2F">
        <w:rPr>
          <w:rFonts w:ascii="华文宋体" w:eastAsia="华文宋体" w:hAnsi="华文宋体" w:cs="Arial" w:hint="eastAsia"/>
          <w:b/>
          <w:color w:val="000000"/>
          <w:kern w:val="0"/>
          <w:sz w:val="20"/>
          <w:szCs w:val="20"/>
        </w:rPr>
        <w:t>本科</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Accountancy 会计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Accountancy and Business 会计与商务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Accounting and Finance 会计与金融</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Business 商务</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Business and Economics 商务与经济</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Business and Finance 商务与金融</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xml:space="preserve">) Business and </w:t>
      </w:r>
      <w:proofErr w:type="spellStart"/>
      <w:r w:rsidRPr="001B2D2F">
        <w:rPr>
          <w:rFonts w:ascii="华文宋体" w:eastAsia="华文宋体" w:hAnsi="华文宋体" w:cs="Arial" w:hint="eastAsia"/>
          <w:color w:val="000000"/>
          <w:kern w:val="0"/>
          <w:sz w:val="16"/>
          <w:szCs w:val="16"/>
        </w:rPr>
        <w:t>HRM</w:t>
      </w:r>
      <w:proofErr w:type="spellEnd"/>
      <w:r w:rsidRPr="001B2D2F">
        <w:rPr>
          <w:rFonts w:ascii="华文宋体" w:eastAsia="华文宋体" w:hAnsi="华文宋体" w:cs="Arial" w:hint="eastAsia"/>
          <w:color w:val="000000"/>
          <w:kern w:val="0"/>
          <w:sz w:val="16"/>
          <w:szCs w:val="16"/>
        </w:rPr>
        <w:t xml:space="preserve"> 商务与人力资源管理</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Business and Management 商务与管理</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Business and Marketing 商务与市场营销</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Business Administration (Top Up) 工商管理（专升本）</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kern w:val="0"/>
          <w:sz w:val="16"/>
          <w:szCs w:val="16"/>
        </w:rPr>
      </w:pPr>
      <w:r w:rsidRPr="001B2D2F">
        <w:rPr>
          <w:rFonts w:ascii="华文宋体" w:eastAsia="华文宋体" w:hAnsi="华文宋体" w:cs="Arial" w:hint="eastAsia"/>
          <w:kern w:val="0"/>
          <w:sz w:val="16"/>
          <w:szCs w:val="16"/>
        </w:rPr>
        <w:t>BA (</w:t>
      </w:r>
      <w:proofErr w:type="spellStart"/>
      <w:r w:rsidRPr="001B2D2F">
        <w:rPr>
          <w:rFonts w:ascii="华文宋体" w:eastAsia="华文宋体" w:hAnsi="华文宋体" w:cs="Arial" w:hint="eastAsia"/>
          <w:kern w:val="0"/>
          <w:sz w:val="16"/>
          <w:szCs w:val="16"/>
        </w:rPr>
        <w:t>Hons</w:t>
      </w:r>
      <w:proofErr w:type="spellEnd"/>
      <w:r w:rsidRPr="001B2D2F">
        <w:rPr>
          <w:rFonts w:ascii="华文宋体" w:eastAsia="华文宋体" w:hAnsi="华文宋体" w:cs="Arial" w:hint="eastAsia"/>
          <w:kern w:val="0"/>
          <w:sz w:val="16"/>
          <w:szCs w:val="16"/>
        </w:rPr>
        <w:t>) Economics and Finance 经济与金融</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International Business (Top-Up) 国际商务（专升本）</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International Finance (Top-Up) 国际金融（专升本）</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International Marketing (Top-Up) 国际市场营销（专升本）</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Marketing 市场营销</w:t>
      </w:r>
    </w:p>
    <w:p w:rsidR="007E14F5" w:rsidRPr="001B2D2F"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r w:rsidRPr="001B2D2F">
        <w:rPr>
          <w:rFonts w:ascii="华文宋体" w:eastAsia="华文宋体" w:hAnsi="华文宋体" w:cs="Arial" w:hint="eastAsia"/>
          <w:color w:val="000000"/>
          <w:kern w:val="0"/>
          <w:sz w:val="16"/>
          <w:szCs w:val="16"/>
        </w:rPr>
        <w:t>BA (</w:t>
      </w:r>
      <w:proofErr w:type="spellStart"/>
      <w:r w:rsidRPr="001B2D2F">
        <w:rPr>
          <w:rFonts w:ascii="华文宋体" w:eastAsia="华文宋体" w:hAnsi="华文宋体" w:cs="Arial" w:hint="eastAsia"/>
          <w:color w:val="000000"/>
          <w:kern w:val="0"/>
          <w:sz w:val="16"/>
          <w:szCs w:val="16"/>
        </w:rPr>
        <w:t>Hons</w:t>
      </w:r>
      <w:proofErr w:type="spellEnd"/>
      <w:r w:rsidRPr="001B2D2F">
        <w:rPr>
          <w:rFonts w:ascii="华文宋体" w:eastAsia="华文宋体" w:hAnsi="华文宋体" w:cs="Arial" w:hint="eastAsia"/>
          <w:color w:val="000000"/>
          <w:kern w:val="0"/>
          <w:sz w:val="16"/>
          <w:szCs w:val="16"/>
        </w:rPr>
        <w:t>) Marketing, Advertising and Public Relations 市场营销，广告与公共关系</w:t>
      </w:r>
    </w:p>
    <w:p w:rsidR="007E14F5" w:rsidRPr="005F6153" w:rsidRDefault="007E14F5" w:rsidP="007E14F5">
      <w:pPr>
        <w:autoSpaceDE w:val="0"/>
        <w:autoSpaceDN w:val="0"/>
        <w:contextualSpacing/>
        <w:jc w:val="left"/>
        <w:rPr>
          <w:rFonts w:ascii="华文宋体" w:eastAsia="华文宋体" w:hAnsi="华文宋体" w:cs="Arial" w:hint="eastAsia"/>
          <w:color w:val="000000"/>
          <w:kern w:val="0"/>
          <w:sz w:val="16"/>
          <w:szCs w:val="16"/>
        </w:rPr>
      </w:pPr>
      <w:r>
        <w:rPr>
          <w:rFonts w:ascii="华文宋体" w:eastAsia="华文宋体" w:hAnsi="华文宋体" w:cs="Arial" w:hint="eastAsia"/>
          <w:kern w:val="0"/>
          <w:sz w:val="20"/>
          <w:szCs w:val="20"/>
        </w:rPr>
        <w:t xml:space="preserve"> </w:t>
      </w:r>
      <w:proofErr w:type="spellStart"/>
      <w:r w:rsidRPr="005F6153">
        <w:rPr>
          <w:rFonts w:ascii="华文宋体" w:eastAsia="华文宋体" w:hAnsi="华文宋体" w:cs="Arial" w:hint="eastAsia"/>
          <w:color w:val="000000"/>
          <w:kern w:val="0"/>
          <w:sz w:val="16"/>
          <w:szCs w:val="16"/>
        </w:rPr>
        <w:t>LLB</w:t>
      </w:r>
      <w:proofErr w:type="spellEnd"/>
      <w:r w:rsidRPr="005F6153">
        <w:rPr>
          <w:rFonts w:ascii="华文宋体" w:eastAsia="华文宋体" w:hAnsi="华文宋体" w:cs="Arial" w:hint="eastAsia"/>
          <w:color w:val="000000"/>
          <w:kern w:val="0"/>
          <w:sz w:val="16"/>
          <w:szCs w:val="16"/>
        </w:rPr>
        <w:t xml:space="preserve"> (</w:t>
      </w:r>
      <w:proofErr w:type="spellStart"/>
      <w:r w:rsidRPr="005F6153">
        <w:rPr>
          <w:rFonts w:ascii="华文宋体" w:eastAsia="华文宋体" w:hAnsi="华文宋体" w:cs="Arial" w:hint="eastAsia"/>
          <w:color w:val="000000"/>
          <w:kern w:val="0"/>
          <w:sz w:val="16"/>
          <w:szCs w:val="16"/>
        </w:rPr>
        <w:t>Hons</w:t>
      </w:r>
      <w:proofErr w:type="spellEnd"/>
      <w:r w:rsidRPr="005F6153">
        <w:rPr>
          <w:rFonts w:ascii="华文宋体" w:eastAsia="华文宋体" w:hAnsi="华文宋体" w:cs="Arial" w:hint="eastAsia"/>
          <w:color w:val="000000"/>
          <w:kern w:val="0"/>
          <w:sz w:val="16"/>
          <w:szCs w:val="16"/>
        </w:rPr>
        <w:t>) Law 法律</w:t>
      </w:r>
    </w:p>
    <w:p w:rsidR="007E14F5" w:rsidRDefault="007E14F5" w:rsidP="007E14F5">
      <w:pPr>
        <w:autoSpaceDE w:val="0"/>
        <w:autoSpaceDN w:val="0"/>
        <w:ind w:leftChars="50" w:left="105"/>
        <w:contextualSpacing/>
        <w:jc w:val="left"/>
        <w:rPr>
          <w:rFonts w:ascii="华文宋体" w:eastAsia="华文宋体" w:hAnsi="华文宋体" w:cs="Arial" w:hint="eastAsia"/>
          <w:b/>
          <w:color w:val="1F497D"/>
          <w:kern w:val="0"/>
          <w:sz w:val="20"/>
          <w:szCs w:val="20"/>
        </w:rPr>
      </w:pPr>
    </w:p>
    <w:p w:rsidR="007E14F5" w:rsidRPr="005F6153"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p>
    <w:p w:rsidR="007E14F5" w:rsidRPr="005F6153" w:rsidRDefault="007E14F5" w:rsidP="007E14F5">
      <w:pPr>
        <w:autoSpaceDE w:val="0"/>
        <w:autoSpaceDN w:val="0"/>
        <w:ind w:leftChars="50" w:left="105"/>
        <w:contextualSpacing/>
        <w:jc w:val="left"/>
        <w:rPr>
          <w:rFonts w:ascii="华文宋体" w:eastAsia="华文宋体" w:hAnsi="华文宋体" w:cs="Arial" w:hint="eastAsia"/>
          <w:color w:val="000000"/>
          <w:kern w:val="0"/>
          <w:sz w:val="16"/>
          <w:szCs w:val="16"/>
        </w:rPr>
      </w:pPr>
    </w:p>
    <w:p w:rsidR="007E14F5" w:rsidRPr="001B2D2F" w:rsidRDefault="007E14F5" w:rsidP="007E14F5">
      <w:pPr>
        <w:adjustRightInd w:val="0"/>
        <w:snapToGrid w:val="0"/>
        <w:spacing w:beforeLines="50" w:before="156"/>
        <w:ind w:leftChars="50" w:left="105"/>
        <w:rPr>
          <w:rFonts w:ascii="华文宋体" w:eastAsia="华文宋体" w:hAnsi="华文宋体" w:hint="eastAsia"/>
          <w:b/>
          <w:sz w:val="20"/>
          <w:szCs w:val="20"/>
          <w:u w:val="single"/>
        </w:rPr>
      </w:pPr>
      <w:r w:rsidRPr="001B2D2F">
        <w:rPr>
          <w:rFonts w:ascii="华文宋体" w:eastAsia="华文宋体" w:hAnsi="华文宋体" w:hint="eastAsia"/>
          <w:b/>
          <w:sz w:val="20"/>
          <w:szCs w:val="20"/>
          <w:u w:val="single"/>
        </w:rPr>
        <w:t>伯明翰城市</w:t>
      </w:r>
    </w:p>
    <w:p w:rsidR="007E14F5" w:rsidRPr="001B2D2F" w:rsidRDefault="007E14F5" w:rsidP="007E14F5">
      <w:pPr>
        <w:adjustRightInd w:val="0"/>
        <w:snapToGrid w:val="0"/>
        <w:spacing w:beforeLines="50" w:before="156"/>
        <w:ind w:leftChars="50" w:left="105"/>
        <w:rPr>
          <w:rFonts w:ascii="华文宋体" w:eastAsia="华文宋体" w:hAnsi="华文宋体" w:hint="eastAsia"/>
          <w:sz w:val="20"/>
          <w:szCs w:val="20"/>
        </w:rPr>
      </w:pP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一个适合居住的城市, 伯明翰是英国第二大城市，面积208平方公里，人口约100万，包括70，000名学生。这是多文化融合并充满活力的城市，在伯明翰，人们享受生活，学习和精彩的娱乐活动。</w:t>
      </w:r>
      <w:r w:rsidRPr="001B2D2F">
        <w:rPr>
          <w:rFonts w:ascii="华文宋体" w:eastAsia="华文宋体" w:hAnsi="华文宋体" w:hint="eastAsia"/>
          <w:color w:val="1F497D"/>
          <w:sz w:val="16"/>
          <w:szCs w:val="16"/>
        </w:rPr>
        <w:br/>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城市建设者把伯明翰打造成了一座拥有公共广场，步行街，顶级休闲设施和世界知名地标的城市。丰富的历史和文化资源与现代购物中心，河岸景观，精彩夜生活在这座城市中完美契合，相得益彰。</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投资8亿英镑建设的斗牛场购物中心（Bullring Shopping Mall）拥有众多英国知名零售品牌，如塞尔福里奇百货公司（Selfridges），The Mailbox等。伯明翰被骄傲得冠名为“欧洲购物之都”。夜游伯明翰可以从百老汇大街（Broad Street）和唐人街开始，精彩丰富的夜市将另你留连忘返。现场音乐会不止在国家展览中心（National Exhibition Centre）和国家室内体育场（National Indoor Arena）能听到，在伯明翰周边还有许多现场音乐会等待你的加入。其中最著名的当属英国</w:t>
      </w:r>
      <w:proofErr w:type="spellStart"/>
      <w:r w:rsidRPr="001B2D2F">
        <w:rPr>
          <w:rFonts w:ascii="华文宋体" w:eastAsia="华文宋体" w:hAnsi="华文宋体" w:hint="eastAsia"/>
          <w:color w:val="1F497D"/>
          <w:sz w:val="16"/>
          <w:szCs w:val="16"/>
        </w:rPr>
        <w:t>O2</w:t>
      </w:r>
      <w:proofErr w:type="spellEnd"/>
      <w:r w:rsidRPr="001B2D2F">
        <w:rPr>
          <w:rFonts w:ascii="华文宋体" w:eastAsia="华文宋体" w:hAnsi="华文宋体" w:hint="eastAsia"/>
          <w:color w:val="1F497D"/>
          <w:sz w:val="16"/>
          <w:szCs w:val="16"/>
        </w:rPr>
        <w:t xml:space="preserve"> Academy音乐会。</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 xml:space="preserve"> </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如果你喜欢安静的环境，不妨去</w:t>
      </w:r>
      <w:proofErr w:type="spellStart"/>
      <w:r w:rsidRPr="001B2D2F">
        <w:rPr>
          <w:rFonts w:ascii="华文宋体" w:eastAsia="华文宋体" w:hAnsi="华文宋体" w:hint="eastAsia"/>
          <w:color w:val="1F497D"/>
          <w:sz w:val="16"/>
          <w:szCs w:val="16"/>
        </w:rPr>
        <w:t>Brindleyplace</w:t>
      </w:r>
      <w:proofErr w:type="spellEnd"/>
      <w:r w:rsidRPr="001B2D2F">
        <w:rPr>
          <w:rFonts w:ascii="华文宋体" w:eastAsia="华文宋体" w:hAnsi="华文宋体" w:hint="eastAsia"/>
          <w:color w:val="1F497D"/>
          <w:sz w:val="16"/>
          <w:szCs w:val="16"/>
        </w:rPr>
        <w:t>逛一逛。</w:t>
      </w:r>
      <w:proofErr w:type="spellStart"/>
      <w:r w:rsidRPr="001B2D2F">
        <w:rPr>
          <w:rFonts w:ascii="华文宋体" w:eastAsia="华文宋体" w:hAnsi="华文宋体" w:hint="eastAsia"/>
          <w:color w:val="1F497D"/>
          <w:sz w:val="16"/>
          <w:szCs w:val="16"/>
        </w:rPr>
        <w:t>Brindleyplace</w:t>
      </w:r>
      <w:proofErr w:type="spellEnd"/>
      <w:r w:rsidRPr="001B2D2F">
        <w:rPr>
          <w:rFonts w:ascii="华文宋体" w:eastAsia="华文宋体" w:hAnsi="华文宋体" w:hint="eastAsia"/>
          <w:color w:val="1F497D"/>
          <w:sz w:val="16"/>
          <w:szCs w:val="16"/>
        </w:rPr>
        <w:t>是一个新近发展起来的休闲中心，在这里你能找到咖啡店，酒吧，餐厅，甚至当代艺术画廊（</w:t>
      </w:r>
      <w:proofErr w:type="spellStart"/>
      <w:r w:rsidRPr="001B2D2F">
        <w:rPr>
          <w:rFonts w:ascii="华文宋体" w:eastAsia="华文宋体" w:hAnsi="华文宋体" w:hint="eastAsia"/>
          <w:color w:val="1F497D"/>
          <w:sz w:val="16"/>
          <w:szCs w:val="16"/>
        </w:rPr>
        <w:t>Ikon</w:t>
      </w:r>
      <w:proofErr w:type="spellEnd"/>
      <w:r w:rsidRPr="001B2D2F">
        <w:rPr>
          <w:rFonts w:ascii="华文宋体" w:eastAsia="华文宋体" w:hAnsi="华文宋体" w:hint="eastAsia"/>
          <w:color w:val="1F497D"/>
          <w:sz w:val="16"/>
          <w:szCs w:val="16"/>
        </w:rPr>
        <w:t>）。伯明翰更是世界美食的集散地，你一定可以找到符合你口味和预算的美食。城市中有大量的公园和绿化，我们甚至有比威尼斯（Venice）更长的运河。佳能山公园（Canon Hill Park）和植物园（Botanical Gardens）为忙碌的城市增添了一抹宁静，当然你还可以前往赫里福德郡的</w:t>
      </w:r>
      <w:proofErr w:type="spellStart"/>
      <w:r w:rsidRPr="001B2D2F">
        <w:rPr>
          <w:rFonts w:ascii="华文宋体" w:eastAsia="华文宋体" w:hAnsi="华文宋体" w:hint="eastAsia"/>
          <w:color w:val="1F497D"/>
          <w:sz w:val="16"/>
          <w:szCs w:val="16"/>
        </w:rPr>
        <w:t>Malverns</w:t>
      </w:r>
      <w:proofErr w:type="spellEnd"/>
      <w:r w:rsidRPr="001B2D2F">
        <w:rPr>
          <w:rFonts w:ascii="华文宋体" w:eastAsia="华文宋体" w:hAnsi="华文宋体" w:hint="eastAsia"/>
          <w:color w:val="1F497D"/>
          <w:sz w:val="16"/>
          <w:szCs w:val="16"/>
        </w:rPr>
        <w:t>和科茨沃尔德（</w:t>
      </w:r>
      <w:proofErr w:type="spellStart"/>
      <w:r w:rsidRPr="001B2D2F">
        <w:rPr>
          <w:rFonts w:ascii="华文宋体" w:eastAsia="华文宋体" w:hAnsi="华文宋体" w:hint="eastAsia"/>
          <w:color w:val="1F497D"/>
          <w:sz w:val="16"/>
          <w:szCs w:val="16"/>
        </w:rPr>
        <w:t>Cotswolds</w:t>
      </w:r>
      <w:proofErr w:type="spellEnd"/>
      <w:r w:rsidRPr="001B2D2F">
        <w:rPr>
          <w:rFonts w:ascii="华文宋体" w:eastAsia="华文宋体" w:hAnsi="华文宋体" w:hint="eastAsia"/>
          <w:color w:val="1F497D"/>
          <w:sz w:val="16"/>
          <w:szCs w:val="16"/>
        </w:rPr>
        <w:t>）享受更多安宁。</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伯明翰是公路和铁路交通枢纽城市，也拥有自己的国际机场。它优越的地理位置使得无论英国国内还是海外的出行都十分便捷。从伯明翰出发，全英75%的城市可以在半天之内抵达。航空公司也提供从伯明翰出发到热门欧洲旅游城市的廉价机票，包括巴黎，阿姆斯特丹，法兰克福等。</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伯明翰及周边的著名景点包括：</w:t>
      </w:r>
      <w:r w:rsidRPr="001B2D2F">
        <w:rPr>
          <w:rFonts w:ascii="华文宋体" w:eastAsia="华文宋体" w:hAnsi="华文宋体" w:hint="eastAsia"/>
          <w:color w:val="1F497D"/>
          <w:sz w:val="16"/>
          <w:szCs w:val="16"/>
        </w:rPr>
        <w:br/>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吉百利巧克力世界</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莎士比亚故居</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植物园</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Bullring和Mailbox购物中心</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伯明翰交响音乐厅</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Gas Street和 </w:t>
      </w:r>
      <w:proofErr w:type="spellStart"/>
      <w:r w:rsidRPr="001B2D2F">
        <w:rPr>
          <w:rFonts w:ascii="华文宋体" w:eastAsia="华文宋体" w:hAnsi="华文宋体" w:hint="eastAsia"/>
          <w:color w:val="1F497D"/>
          <w:sz w:val="16"/>
          <w:szCs w:val="16"/>
        </w:rPr>
        <w:t>Brindleyplace</w:t>
      </w:r>
      <w:proofErr w:type="spellEnd"/>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阿斯顿·维拉，伯明翰城和西布朗足球俱乐部</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伯明翰博物馆和艺术画廊</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珠宝制造中心</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Alton Towers主题公园</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w:t>
      </w:r>
      <w:proofErr w:type="spellStart"/>
      <w:r w:rsidRPr="001B2D2F">
        <w:rPr>
          <w:rFonts w:ascii="华文宋体" w:eastAsia="华文宋体" w:hAnsi="华文宋体" w:hint="eastAsia"/>
          <w:color w:val="1F497D"/>
          <w:sz w:val="16"/>
          <w:szCs w:val="16"/>
        </w:rPr>
        <w:t>Thinktank</w:t>
      </w:r>
      <w:proofErr w:type="spellEnd"/>
      <w:r w:rsidRPr="001B2D2F">
        <w:rPr>
          <w:rFonts w:ascii="华文宋体" w:eastAsia="华文宋体" w:hAnsi="华文宋体" w:hint="eastAsia"/>
          <w:color w:val="1F497D"/>
          <w:sz w:val="16"/>
          <w:szCs w:val="16"/>
        </w:rPr>
        <w:t>科技博物馆</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宋体" w:hint="eastAsia"/>
          <w:color w:val="1F497D"/>
          <w:sz w:val="16"/>
          <w:szCs w:val="16"/>
        </w:rPr>
        <w:t>•</w:t>
      </w:r>
      <w:r w:rsidRPr="001B2D2F">
        <w:rPr>
          <w:rFonts w:ascii="华文宋体" w:eastAsia="华文宋体" w:hAnsi="华文宋体" w:hint="eastAsia"/>
          <w:color w:val="1F497D"/>
          <w:sz w:val="16"/>
          <w:szCs w:val="16"/>
        </w:rPr>
        <w:t xml:space="preserve"> 华威城堡</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欲进一步了解伯明翰，请登录以下网站：</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伯明翰市议会 -</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roofErr w:type="spellStart"/>
      <w:r w:rsidRPr="001B2D2F">
        <w:rPr>
          <w:rFonts w:ascii="华文宋体" w:eastAsia="华文宋体" w:hAnsi="华文宋体" w:hint="eastAsia"/>
          <w:color w:val="1F497D"/>
          <w:sz w:val="16"/>
          <w:szCs w:val="16"/>
        </w:rPr>
        <w:t>www.birmingham.gov.uk</w:t>
      </w:r>
      <w:proofErr w:type="spellEnd"/>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伯明翰城市网站 -</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roofErr w:type="spellStart"/>
      <w:r w:rsidRPr="001B2D2F">
        <w:rPr>
          <w:rFonts w:ascii="华文宋体" w:eastAsia="华文宋体" w:hAnsi="华文宋体" w:hint="eastAsia"/>
          <w:color w:val="1F497D"/>
          <w:sz w:val="16"/>
          <w:szCs w:val="16"/>
        </w:rPr>
        <w:t>www.birmingham.org.uk</w:t>
      </w:r>
      <w:proofErr w:type="spellEnd"/>
    </w:p>
    <w:p w:rsidR="007E14F5" w:rsidRPr="001B2D2F" w:rsidRDefault="007E14F5" w:rsidP="007E14F5">
      <w:pPr>
        <w:adjustRightInd w:val="0"/>
        <w:snapToGrid w:val="0"/>
        <w:spacing w:beforeLines="50" w:before="156"/>
        <w:ind w:leftChars="50" w:left="105"/>
        <w:rPr>
          <w:rFonts w:ascii="华文宋体" w:eastAsia="华文宋体" w:hAnsi="华文宋体" w:hint="eastAsia"/>
          <w:sz w:val="20"/>
          <w:szCs w:val="20"/>
        </w:rPr>
      </w:pPr>
      <w:r w:rsidRPr="001B2D2F">
        <w:rPr>
          <w:rFonts w:ascii="华文宋体" w:eastAsia="华文宋体" w:hAnsi="华文宋体" w:hint="eastAsia"/>
          <w:sz w:val="20"/>
          <w:szCs w:val="20"/>
        </w:rPr>
        <w:t>学生的住宿</w:t>
      </w:r>
    </w:p>
    <w:p w:rsidR="007E14F5" w:rsidRPr="001B2D2F" w:rsidRDefault="007E14F5" w:rsidP="007E14F5">
      <w:pPr>
        <w:adjustRightInd w:val="0"/>
        <w:snapToGrid w:val="0"/>
        <w:spacing w:beforeLines="50" w:before="156"/>
        <w:ind w:leftChars="50" w:left="105"/>
        <w:rPr>
          <w:rFonts w:ascii="华文宋体" w:eastAsia="华文宋体" w:hAnsi="华文宋体" w:hint="eastAsia"/>
          <w:sz w:val="20"/>
          <w:szCs w:val="20"/>
        </w:rPr>
      </w:pP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cs="Arial" w:hint="eastAsia"/>
          <w:color w:val="1F497D"/>
          <w:sz w:val="16"/>
          <w:szCs w:val="16"/>
        </w:rPr>
        <w:t>国际学生通常比较关心住宿问题。作为国际化的大都市，伯明翰能满足各种的住宿需求，包括学生宿舍，学校管理的私人住宅和寄宿家庭。只要在开学前提交申请，大学将优先为国际学生安排就读期间的校园住宿。</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rPr>
          <w:rFonts w:ascii="华文宋体" w:eastAsia="华文宋体" w:hAnsi="华文宋体" w:cs="Arial" w:hint="eastAsia"/>
          <w:color w:val="1F497D"/>
          <w:sz w:val="16"/>
          <w:szCs w:val="16"/>
        </w:rPr>
      </w:pPr>
      <w:r w:rsidRPr="001B2D2F">
        <w:rPr>
          <w:rFonts w:ascii="华文宋体" w:eastAsia="华文宋体" w:hAnsi="华文宋体" w:cs="Arial" w:hint="eastAsia"/>
          <w:color w:val="1F497D"/>
          <w:sz w:val="16"/>
          <w:szCs w:val="16"/>
        </w:rPr>
        <w:t>对于新生，我们推荐校园住宿，不仅因为这是最方便的选择也是认识新朋友最好的机会。</w:t>
      </w:r>
    </w:p>
    <w:p w:rsidR="007E14F5" w:rsidRPr="001B2D2F" w:rsidRDefault="007E14F5" w:rsidP="007E14F5">
      <w:pPr>
        <w:adjustRightInd w:val="0"/>
        <w:snapToGrid w:val="0"/>
        <w:spacing w:beforeLines="50" w:before="156"/>
        <w:ind w:leftChars="50" w:left="105"/>
        <w:rPr>
          <w:rFonts w:ascii="华文宋体" w:eastAsia="华文宋体" w:hAnsi="华文宋体" w:cs="Arial" w:hint="eastAsia"/>
          <w:color w:val="1F497D"/>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127"/>
        <w:gridCol w:w="1842"/>
        <w:gridCol w:w="2127"/>
        <w:gridCol w:w="1559"/>
      </w:tblGrid>
      <w:tr w:rsidR="007E14F5" w:rsidRPr="001B2D2F" w:rsidTr="000832EE">
        <w:tc>
          <w:tcPr>
            <w:tcW w:w="1809" w:type="dxa"/>
          </w:tcPr>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住宿名称</w:t>
            </w:r>
          </w:p>
        </w:tc>
        <w:tc>
          <w:tcPr>
            <w:tcW w:w="2127" w:type="dxa"/>
          </w:tcPr>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房间类型</w:t>
            </w:r>
          </w:p>
        </w:tc>
        <w:tc>
          <w:tcPr>
            <w:tcW w:w="1842" w:type="dxa"/>
          </w:tcPr>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地理位置</w:t>
            </w:r>
          </w:p>
        </w:tc>
        <w:tc>
          <w:tcPr>
            <w:tcW w:w="2127" w:type="dxa"/>
          </w:tcPr>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优先安排</w:t>
            </w:r>
          </w:p>
        </w:tc>
        <w:tc>
          <w:tcPr>
            <w:tcW w:w="1559" w:type="dxa"/>
          </w:tcPr>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每周价格</w:t>
            </w:r>
          </w:p>
        </w:tc>
      </w:tr>
      <w:tr w:rsidR="007E14F5" w:rsidRPr="001B2D2F" w:rsidTr="000832EE">
        <w:tc>
          <w:tcPr>
            <w:tcW w:w="1809" w:type="dxa"/>
          </w:tcPr>
          <w:p w:rsidR="007E14F5" w:rsidRPr="001B2D2F" w:rsidRDefault="007E14F5" w:rsidP="007E14F5">
            <w:pPr>
              <w:autoSpaceDE w:val="0"/>
              <w:autoSpaceDN w:val="0"/>
              <w:adjustRightInd w:val="0"/>
              <w:snapToGrid w:val="0"/>
              <w:spacing w:beforeLines="50" w:before="156"/>
              <w:ind w:leftChars="50" w:left="105"/>
              <w:jc w:val="center"/>
              <w:rPr>
                <w:rFonts w:ascii="华文宋体" w:eastAsia="华文宋体" w:hAnsi="华文宋体" w:cs="DIN-Black" w:hint="eastAsia"/>
                <w:color w:val="1F497D"/>
                <w:kern w:val="0"/>
                <w:sz w:val="16"/>
                <w:szCs w:val="16"/>
              </w:rPr>
            </w:pPr>
            <w:r w:rsidRPr="001B2D2F">
              <w:rPr>
                <w:rFonts w:ascii="华文宋体" w:eastAsia="华文宋体" w:hAnsi="华文宋体" w:cs="DIN-Black" w:hint="eastAsia"/>
                <w:color w:val="1F497D"/>
                <w:kern w:val="0"/>
                <w:sz w:val="16"/>
                <w:szCs w:val="16"/>
              </w:rPr>
              <w:t>The Coppice</w:t>
            </w:r>
          </w:p>
        </w:tc>
        <w:tc>
          <w:tcPr>
            <w:tcW w:w="2127"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6房，公用厨房和卫生间</w:t>
            </w:r>
          </w:p>
        </w:tc>
        <w:tc>
          <w:tcPr>
            <w:tcW w:w="1842"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 xml:space="preserve">Perry </w:t>
            </w:r>
            <w:proofErr w:type="spellStart"/>
            <w:r w:rsidRPr="001B2D2F">
              <w:rPr>
                <w:rFonts w:ascii="华文宋体" w:eastAsia="华文宋体" w:hAnsi="华文宋体" w:hint="eastAsia"/>
                <w:color w:val="1F497D"/>
                <w:sz w:val="16"/>
                <w:szCs w:val="16"/>
              </w:rPr>
              <w:t>Barrr</w:t>
            </w:r>
            <w:proofErr w:type="spellEnd"/>
            <w:r w:rsidRPr="001B2D2F">
              <w:rPr>
                <w:rFonts w:ascii="华文宋体" w:eastAsia="华文宋体" w:hAnsi="华文宋体" w:hint="eastAsia"/>
                <w:color w:val="1F497D"/>
                <w:sz w:val="16"/>
                <w:szCs w:val="16"/>
              </w:rPr>
              <w:t>,靠近主校区</w:t>
            </w:r>
          </w:p>
        </w:tc>
        <w:tc>
          <w:tcPr>
            <w:tcW w:w="2127"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在主校区学习的学生</w:t>
            </w:r>
          </w:p>
        </w:tc>
        <w:tc>
          <w:tcPr>
            <w:tcW w:w="1559"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100英镑</w:t>
            </w:r>
          </w:p>
        </w:tc>
      </w:tr>
      <w:tr w:rsidR="007E14F5" w:rsidRPr="001B2D2F" w:rsidTr="000832EE">
        <w:tc>
          <w:tcPr>
            <w:tcW w:w="1809" w:type="dxa"/>
          </w:tcPr>
          <w:p w:rsidR="007E14F5" w:rsidRPr="001B2D2F" w:rsidRDefault="007E14F5" w:rsidP="007E14F5">
            <w:pPr>
              <w:autoSpaceDE w:val="0"/>
              <w:autoSpaceDN w:val="0"/>
              <w:adjustRightInd w:val="0"/>
              <w:snapToGrid w:val="0"/>
              <w:spacing w:beforeLines="50" w:before="156"/>
              <w:ind w:leftChars="50" w:left="105"/>
              <w:jc w:val="center"/>
              <w:rPr>
                <w:rFonts w:ascii="华文宋体" w:eastAsia="华文宋体" w:hAnsi="华文宋体" w:cs="DIN-Black" w:hint="eastAsia"/>
                <w:color w:val="1F497D"/>
                <w:kern w:val="0"/>
                <w:sz w:val="16"/>
                <w:szCs w:val="16"/>
              </w:rPr>
            </w:pPr>
            <w:proofErr w:type="spellStart"/>
            <w:r w:rsidRPr="001B2D2F">
              <w:rPr>
                <w:rFonts w:ascii="华文宋体" w:eastAsia="华文宋体" w:hAnsi="华文宋体" w:cs="DIN-Black" w:hint="eastAsia"/>
                <w:color w:val="1F497D"/>
                <w:kern w:val="0"/>
                <w:sz w:val="16"/>
                <w:szCs w:val="16"/>
              </w:rPr>
              <w:t>Oscott</w:t>
            </w:r>
            <w:proofErr w:type="spellEnd"/>
            <w:r w:rsidRPr="001B2D2F">
              <w:rPr>
                <w:rFonts w:ascii="华文宋体" w:eastAsia="华文宋体" w:hAnsi="华文宋体" w:cs="DIN-Black" w:hint="eastAsia"/>
                <w:color w:val="1F497D"/>
                <w:kern w:val="0"/>
                <w:sz w:val="16"/>
                <w:szCs w:val="16"/>
              </w:rPr>
              <w:t xml:space="preserve"> Gardens</w:t>
            </w:r>
          </w:p>
        </w:tc>
        <w:tc>
          <w:tcPr>
            <w:tcW w:w="2127"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5房和8房的公寓，公用厨房，卧室自带卫生间</w:t>
            </w:r>
          </w:p>
        </w:tc>
        <w:tc>
          <w:tcPr>
            <w:tcW w:w="1842"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 xml:space="preserve">Perry </w:t>
            </w:r>
            <w:proofErr w:type="spellStart"/>
            <w:r w:rsidRPr="001B2D2F">
              <w:rPr>
                <w:rFonts w:ascii="华文宋体" w:eastAsia="华文宋体" w:hAnsi="华文宋体" w:hint="eastAsia"/>
                <w:color w:val="1F497D"/>
                <w:sz w:val="16"/>
                <w:szCs w:val="16"/>
              </w:rPr>
              <w:t>Barrr</w:t>
            </w:r>
            <w:proofErr w:type="spellEnd"/>
            <w:r w:rsidRPr="001B2D2F">
              <w:rPr>
                <w:rFonts w:ascii="华文宋体" w:eastAsia="华文宋体" w:hAnsi="华文宋体" w:hint="eastAsia"/>
                <w:color w:val="1F497D"/>
                <w:sz w:val="16"/>
                <w:szCs w:val="16"/>
              </w:rPr>
              <w:t>,靠近主校区</w:t>
            </w:r>
          </w:p>
        </w:tc>
        <w:tc>
          <w:tcPr>
            <w:tcW w:w="2127"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在主校区学习的学生</w:t>
            </w:r>
          </w:p>
        </w:tc>
        <w:tc>
          <w:tcPr>
            <w:tcW w:w="1559"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116-132英镑</w:t>
            </w:r>
          </w:p>
        </w:tc>
      </w:tr>
      <w:tr w:rsidR="007E14F5" w:rsidRPr="001B2D2F" w:rsidTr="000832EE">
        <w:tc>
          <w:tcPr>
            <w:tcW w:w="1809" w:type="dxa"/>
          </w:tcPr>
          <w:p w:rsidR="007E14F5" w:rsidRPr="001B2D2F" w:rsidRDefault="007E14F5" w:rsidP="007E14F5">
            <w:pPr>
              <w:autoSpaceDE w:val="0"/>
              <w:autoSpaceDN w:val="0"/>
              <w:adjustRightInd w:val="0"/>
              <w:snapToGrid w:val="0"/>
              <w:spacing w:beforeLines="50" w:before="156"/>
              <w:ind w:leftChars="50" w:left="105"/>
              <w:jc w:val="center"/>
              <w:rPr>
                <w:rFonts w:ascii="华文宋体" w:eastAsia="华文宋体" w:hAnsi="华文宋体" w:cs="DIN-Black" w:hint="eastAsia"/>
                <w:color w:val="1F497D"/>
                <w:kern w:val="0"/>
                <w:sz w:val="16"/>
                <w:szCs w:val="16"/>
              </w:rPr>
            </w:pPr>
            <w:r w:rsidRPr="001B2D2F">
              <w:rPr>
                <w:rFonts w:ascii="华文宋体" w:eastAsia="华文宋体" w:hAnsi="华文宋体" w:cs="DIN-Black" w:hint="eastAsia"/>
                <w:color w:val="1F497D"/>
                <w:kern w:val="0"/>
                <w:sz w:val="16"/>
                <w:szCs w:val="16"/>
              </w:rPr>
              <w:t>City South Campus</w:t>
            </w:r>
          </w:p>
        </w:tc>
        <w:tc>
          <w:tcPr>
            <w:tcW w:w="2127"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4房和11房公寓，公用厨房和卫生间</w:t>
            </w:r>
          </w:p>
        </w:tc>
        <w:tc>
          <w:tcPr>
            <w:tcW w:w="1842"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离市中心2公里的距离</w:t>
            </w:r>
          </w:p>
        </w:tc>
        <w:tc>
          <w:tcPr>
            <w:tcW w:w="2127"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健康学院学习的学生</w:t>
            </w:r>
          </w:p>
        </w:tc>
        <w:tc>
          <w:tcPr>
            <w:tcW w:w="1559"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83-100英镑</w:t>
            </w:r>
          </w:p>
        </w:tc>
      </w:tr>
      <w:tr w:rsidR="007E14F5" w:rsidRPr="001B2D2F" w:rsidTr="000832EE">
        <w:tc>
          <w:tcPr>
            <w:tcW w:w="1809" w:type="dxa"/>
          </w:tcPr>
          <w:p w:rsidR="007E14F5" w:rsidRPr="001B2D2F" w:rsidRDefault="007E14F5" w:rsidP="007E14F5">
            <w:pPr>
              <w:autoSpaceDE w:val="0"/>
              <w:autoSpaceDN w:val="0"/>
              <w:adjustRightInd w:val="0"/>
              <w:snapToGrid w:val="0"/>
              <w:spacing w:beforeLines="50" w:before="156"/>
              <w:ind w:leftChars="50" w:left="105"/>
              <w:jc w:val="center"/>
              <w:rPr>
                <w:rFonts w:ascii="华文宋体" w:eastAsia="华文宋体" w:hAnsi="华文宋体" w:cs="DIN-Black" w:hint="eastAsia"/>
                <w:color w:val="1F497D"/>
                <w:kern w:val="0"/>
                <w:sz w:val="16"/>
                <w:szCs w:val="16"/>
              </w:rPr>
            </w:pPr>
            <w:r w:rsidRPr="001B2D2F">
              <w:rPr>
                <w:rFonts w:ascii="华文宋体" w:eastAsia="华文宋体" w:hAnsi="华文宋体" w:cs="DIN-Black" w:hint="eastAsia"/>
                <w:color w:val="1F497D"/>
                <w:kern w:val="0"/>
                <w:sz w:val="16"/>
                <w:szCs w:val="16"/>
              </w:rPr>
              <w:t>Private Halls</w:t>
            </w:r>
          </w:p>
        </w:tc>
        <w:tc>
          <w:tcPr>
            <w:tcW w:w="2127"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3房，5房和6房的公寓，公共厨房，卧室自带卫生间</w:t>
            </w:r>
          </w:p>
        </w:tc>
        <w:tc>
          <w:tcPr>
            <w:tcW w:w="1842"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市中心</w:t>
            </w:r>
          </w:p>
        </w:tc>
        <w:tc>
          <w:tcPr>
            <w:tcW w:w="2127"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在音乐学院，技术工程学院，和艺术学院学习的学生</w:t>
            </w:r>
          </w:p>
        </w:tc>
        <w:tc>
          <w:tcPr>
            <w:tcW w:w="1559" w:type="dxa"/>
          </w:tcPr>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jc w:val="center"/>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111-123英镑</w:t>
            </w:r>
          </w:p>
        </w:tc>
      </w:tr>
    </w:tbl>
    <w:p w:rsidR="007E14F5" w:rsidRPr="001B2D2F" w:rsidRDefault="007E14F5" w:rsidP="007E14F5">
      <w:pPr>
        <w:adjustRightInd w:val="0"/>
        <w:snapToGrid w:val="0"/>
        <w:spacing w:beforeLines="50" w:before="156"/>
        <w:ind w:leftChars="50" w:left="105"/>
        <w:rPr>
          <w:rFonts w:ascii="华文宋体" w:eastAsia="华文宋体" w:hAnsi="华文宋体" w:cs="Arial" w:hint="eastAsia"/>
          <w:color w:val="1F497D"/>
          <w:sz w:val="16"/>
          <w:szCs w:val="16"/>
        </w:rPr>
      </w:pPr>
      <w:r w:rsidRPr="001B2D2F">
        <w:rPr>
          <w:rFonts w:ascii="华文宋体" w:eastAsia="华文宋体" w:hAnsi="华文宋体" w:cs="Arial" w:hint="eastAsia"/>
          <w:color w:val="1F497D"/>
          <w:sz w:val="16"/>
          <w:szCs w:val="16"/>
        </w:rPr>
        <w:t>* 以上价格是13年的标准。</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rPr>
          <w:rFonts w:ascii="华文宋体" w:eastAsia="华文宋体" w:hAnsi="华文宋体" w:cs="Arial" w:hint="eastAsia"/>
          <w:color w:val="1F497D"/>
          <w:sz w:val="16"/>
          <w:szCs w:val="16"/>
        </w:rPr>
      </w:pPr>
      <w:r w:rsidRPr="001B2D2F">
        <w:rPr>
          <w:rFonts w:ascii="华文宋体" w:eastAsia="华文宋体" w:hAnsi="华文宋体" w:cs="Arial" w:hint="eastAsia"/>
          <w:color w:val="1F497D"/>
          <w:sz w:val="16"/>
          <w:szCs w:val="16"/>
        </w:rPr>
        <w:t>住在大学宿舍还有以下优点：</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每周租金包括暖气，水，电费；大学雇用的专业维修人员提供及时的维修服务；大多数大学宿舍配备厨房，你可以自己准备食物。</w:t>
      </w:r>
      <w:r w:rsidRPr="001B2D2F">
        <w:rPr>
          <w:rFonts w:ascii="华文宋体" w:eastAsia="华文宋体" w:hAnsi="华文宋体" w:cs="Arial" w:hint="eastAsia"/>
          <w:color w:val="1F497D"/>
          <w:sz w:val="16"/>
          <w:szCs w:val="16"/>
        </w:rPr>
        <w:t>厨房设有炉具，冰箱，微波炉但不包括餐具</w:t>
      </w:r>
      <w:r w:rsidRPr="001B2D2F">
        <w:rPr>
          <w:rFonts w:ascii="华文宋体" w:eastAsia="华文宋体" w:hAnsi="华文宋体" w:hint="eastAsia"/>
          <w:color w:val="1F497D"/>
          <w:sz w:val="16"/>
          <w:szCs w:val="16"/>
        </w:rPr>
        <w:t>；你可以选择与朋友一起居住；或者选择男子/女子公寓；每个房间配有电话；每个房间都有因特网接口，使你能够方便地完成在线作业和收发电子邮件；即使在假期，你也可以住在校内寝室中（可能需要搬往其他校内公寓）。</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r w:rsidRPr="001B2D2F">
        <w:rPr>
          <w:rFonts w:ascii="华文宋体" w:eastAsia="华文宋体" w:hAnsi="华文宋体" w:hint="eastAsia"/>
          <w:color w:val="1F497D"/>
          <w:sz w:val="16"/>
          <w:szCs w:val="16"/>
        </w:rPr>
        <w:t xml:space="preserve">欲了解更多住宿信息，请浏览住宿办公室网页 </w:t>
      </w:r>
      <w:hyperlink r:id="rId6" w:history="1">
        <w:proofErr w:type="spellStart"/>
        <w:r w:rsidRPr="001B2D2F">
          <w:rPr>
            <w:rStyle w:val="a3"/>
            <w:rFonts w:ascii="华文宋体" w:eastAsia="华文宋体" w:hAnsi="华文宋体" w:hint="eastAsia"/>
            <w:color w:val="1F497D"/>
            <w:sz w:val="16"/>
            <w:szCs w:val="16"/>
          </w:rPr>
          <w:t>www.bcu.ac.uk</w:t>
        </w:r>
        <w:proofErr w:type="spellEnd"/>
        <w:r w:rsidRPr="001B2D2F">
          <w:rPr>
            <w:rStyle w:val="a3"/>
            <w:rFonts w:ascii="华文宋体" w:eastAsia="华文宋体" w:hAnsi="华文宋体" w:hint="eastAsia"/>
            <w:color w:val="1F497D"/>
            <w:sz w:val="16"/>
            <w:szCs w:val="16"/>
          </w:rPr>
          <w:t>/accommodation</w:t>
        </w:r>
      </w:hyperlink>
      <w:r w:rsidRPr="001B2D2F">
        <w:rPr>
          <w:rFonts w:ascii="华文宋体" w:eastAsia="华文宋体" w:hAnsi="华文宋体" w:hint="eastAsia"/>
          <w:color w:val="1F497D"/>
          <w:sz w:val="16"/>
          <w:szCs w:val="16"/>
        </w:rPr>
        <w:t>。</w:t>
      </w:r>
    </w:p>
    <w:p w:rsidR="007E14F5" w:rsidRPr="001B2D2F" w:rsidRDefault="007E14F5" w:rsidP="007E14F5">
      <w:pPr>
        <w:adjustRightInd w:val="0"/>
        <w:snapToGrid w:val="0"/>
        <w:spacing w:beforeLines="50" w:before="156"/>
        <w:ind w:leftChars="50" w:left="105"/>
        <w:rPr>
          <w:rFonts w:ascii="华文宋体" w:eastAsia="华文宋体" w:hAnsi="华文宋体" w:hint="eastAsia"/>
          <w:color w:val="1F497D"/>
          <w:sz w:val="16"/>
          <w:szCs w:val="16"/>
        </w:rPr>
      </w:pPr>
    </w:p>
    <w:p w:rsidR="00652550" w:rsidRDefault="00652550">
      <w:pPr>
        <w:rPr>
          <w:rFonts w:hint="eastAsia"/>
        </w:rPr>
      </w:pPr>
      <w:bookmarkStart w:id="0" w:name="_GoBack"/>
      <w:bookmarkEnd w:id="0"/>
    </w:p>
    <w:sectPr w:rsidR="006525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华文宋体">
    <w:panose1 w:val="02010600040101010101"/>
    <w:charset w:val="50"/>
    <w:family w:val="auto"/>
    <w:pitch w:val="variable"/>
    <w:sig w:usb0="80000287" w:usb1="280F3C52" w:usb2="00000016" w:usb3="00000000" w:csb0="0004001F" w:csb1="00000000"/>
  </w:font>
  <w:font w:name="Arial">
    <w:panose1 w:val="020B0604020202020204"/>
    <w:charset w:val="00"/>
    <w:family w:val="auto"/>
    <w:pitch w:val="variable"/>
    <w:sig w:usb0="E0002AFF" w:usb1="C0007843" w:usb2="00000009" w:usb3="00000000" w:csb0="000001FF" w:csb1="00000000"/>
  </w:font>
  <w:font w:name="DIN-Black">
    <w:altName w:val="Arial Unicode MS"/>
    <w:panose1 w:val="00000000000000000000"/>
    <w:charset w:val="86"/>
    <w:family w:val="swiss"/>
    <w:notTrueType/>
    <w:pitch w:val="default"/>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287409"/>
    <w:multiLevelType w:val="hybridMultilevel"/>
    <w:tmpl w:val="86D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4F5"/>
    <w:rsid w:val="00652550"/>
    <w:rsid w:val="007E14F5"/>
    <w:rsid w:val="00BF5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1AB3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4F5"/>
    <w:pPr>
      <w:widowControl w:val="0"/>
      <w:jc w:val="both"/>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E14F5"/>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4F5"/>
    <w:pPr>
      <w:widowControl w:val="0"/>
      <w:jc w:val="both"/>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E14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bcu.ac.uk/accommodation"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1162</Words>
  <Characters>6627</Characters>
  <Application>Microsoft Macintosh Word</Application>
  <DocSecurity>0</DocSecurity>
  <Lines>55</Lines>
  <Paragraphs>15</Paragraphs>
  <ScaleCrop>false</ScaleCrop>
  <Company>aa</Company>
  <LinksUpToDate>false</LinksUpToDate>
  <CharactersWithSpaces>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公司 何晓明</dc:creator>
  <cp:keywords/>
  <dc:description/>
  <cp:lastModifiedBy>公司 何晓明</cp:lastModifiedBy>
  <cp:revision>1</cp:revision>
  <dcterms:created xsi:type="dcterms:W3CDTF">2015-03-05T02:55:00Z</dcterms:created>
  <dcterms:modified xsi:type="dcterms:W3CDTF">2015-03-05T02:55:00Z</dcterms:modified>
</cp:coreProperties>
</file>